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A100AB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A100AB">
        <w:rPr>
          <w:rFonts w:ascii="Kokila" w:hAnsi="Kokila" w:cs="Kalimati" w:hint="cs"/>
          <w:sz w:val="24"/>
          <w:szCs w:val="24"/>
          <w:cs/>
        </w:rPr>
        <w:t>कृष्णदत्त भट्टसमेत</w:t>
      </w:r>
      <w:bookmarkStart w:id="0" w:name="_GoBack"/>
      <w:bookmarkEnd w:id="0"/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B5703B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42781F">
        <w:rPr>
          <w:rFonts w:ascii="Kokila" w:hAnsi="Kokila" w:cs="Kalimati"/>
          <w:sz w:val="24"/>
          <w:szCs w:val="24"/>
          <w:cs/>
        </w:rPr>
        <w:t xml:space="preserve">फैसलाउपर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आयोगलाई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A100AB" w:rsidRPr="00297347" w:rsidRDefault="00A100AB" w:rsidP="00A100AB">
      <w:pPr>
        <w:tabs>
          <w:tab w:val="left" w:pos="-7200"/>
        </w:tabs>
        <w:spacing w:after="0" w:line="240" w:lineRule="auto"/>
        <w:contextualSpacing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Pr="0088121E">
        <w:rPr>
          <w:rFonts w:eastAsia="Times New Roman" w:cs="Kalimati" w:hint="cs"/>
          <w:sz w:val="24"/>
          <w:szCs w:val="24"/>
          <w:cs/>
        </w:rPr>
        <w:t xml:space="preserve">अख्तियार दुरुपयोग अनुसन्धान आयोगबाट </w:t>
      </w:r>
      <w:r w:rsidRPr="00B957EC">
        <w:rPr>
          <w:rFonts w:ascii="Kokila" w:hAnsi="Kokila" w:cs="Kalimati" w:hint="cs"/>
          <w:b/>
          <w:bCs/>
          <w:sz w:val="24"/>
          <w:szCs w:val="24"/>
          <w:cs/>
        </w:rPr>
        <w:t>तत्कालीन जिल्ला वन अधिकृत कृष्णदत्त भट्ट</w:t>
      </w:r>
      <w:r w:rsidRPr="0088121E">
        <w:rPr>
          <w:rFonts w:ascii="Kokila" w:hAnsi="Kokila" w:cs="Kalimati" w:hint="cs"/>
          <w:sz w:val="24"/>
          <w:szCs w:val="24"/>
          <w:cs/>
        </w:rPr>
        <w:t xml:space="preserve"> समेतका प्रतिवादीहरु उपर </w:t>
      </w:r>
      <w:r w:rsidRPr="0088121E">
        <w:rPr>
          <w:rFonts w:ascii="Kokila" w:hAnsi="Kokila" w:cs="Kalimati"/>
          <w:sz w:val="24"/>
          <w:szCs w:val="24"/>
          <w:cs/>
        </w:rPr>
        <w:t>आ.</w:t>
      </w:r>
      <w:r w:rsidRPr="0088121E">
        <w:rPr>
          <w:rFonts w:ascii="Kokila" w:hAnsi="Kokila" w:cs="Kalimati" w:hint="cs"/>
          <w:sz w:val="24"/>
          <w:szCs w:val="24"/>
          <w:cs/>
        </w:rPr>
        <w:t>ब</w:t>
      </w:r>
      <w:r w:rsidRPr="0088121E">
        <w:rPr>
          <w:rFonts w:ascii="Kokila" w:hAnsi="Kokila" w:cs="Kalimati"/>
          <w:sz w:val="24"/>
          <w:szCs w:val="24"/>
          <w:cs/>
        </w:rPr>
        <w:t>.०७४/०७५ मा गौतमबुद्ध साझेदारी वन व्यवस्थापन समिति कपिलबस्तु अन्तर्गत रहेका ६ वटा कटान प्लट</w:t>
      </w:r>
      <w:r>
        <w:rPr>
          <w:rFonts w:ascii="Kokila" w:hAnsi="Kokila" w:cs="Kalimati" w:hint="cs"/>
          <w:sz w:val="24"/>
          <w:szCs w:val="24"/>
          <w:cs/>
        </w:rPr>
        <w:t xml:space="preserve">मा सम्झौता भएको परिमाण भन्दा </w:t>
      </w:r>
      <w:r w:rsidRPr="0088121E">
        <w:rPr>
          <w:rFonts w:ascii="Kokila" w:hAnsi="Kokila" w:cs="Kalimati"/>
          <w:sz w:val="24"/>
          <w:szCs w:val="24"/>
          <w:cs/>
        </w:rPr>
        <w:t>कम परिमाणमा काठ उत्पादन</w:t>
      </w:r>
      <w:r>
        <w:rPr>
          <w:rFonts w:ascii="Kokila" w:hAnsi="Kokila" w:cs="Kalimati" w:hint="cs"/>
          <w:sz w:val="24"/>
          <w:szCs w:val="24"/>
          <w:cs/>
        </w:rPr>
        <w:t xml:space="preserve"> भएको देखाई</w:t>
      </w:r>
      <w:r w:rsidRPr="00CB3018">
        <w:rPr>
          <w:rFonts w:ascii="Kokila" w:hAnsi="Kokila" w:cs="Kalimati" w:hint="cs"/>
          <w:sz w:val="24"/>
          <w:szCs w:val="24"/>
          <w:cs/>
        </w:rPr>
        <w:t xml:space="preserve"> </w:t>
      </w:r>
      <w:r w:rsidRPr="0088121E">
        <w:rPr>
          <w:rFonts w:ascii="Kokila" w:hAnsi="Kokila" w:cs="Kalimati" w:hint="cs"/>
          <w:sz w:val="24"/>
          <w:szCs w:val="24"/>
          <w:cs/>
        </w:rPr>
        <w:t>रु.२९,१२,१९३।६५</w:t>
      </w:r>
      <w:r>
        <w:rPr>
          <w:rFonts w:ascii="Kokila" w:hAnsi="Kokila" w:cs="Kalimati" w:hint="cs"/>
          <w:sz w:val="24"/>
          <w:szCs w:val="24"/>
          <w:cs/>
        </w:rPr>
        <w:t xml:space="preserve"> बराबरको काठ</w:t>
      </w:r>
      <w:r w:rsidRPr="0088121E">
        <w:rPr>
          <w:rFonts w:ascii="Kokila" w:hAnsi="Kokila" w:cs="Kalimati"/>
          <w:sz w:val="24"/>
          <w:szCs w:val="24"/>
          <w:cs/>
        </w:rPr>
        <w:t xml:space="preserve"> हिनामिना हानिनोक्सानी</w:t>
      </w:r>
      <w:r>
        <w:rPr>
          <w:rFonts w:ascii="Kokila" w:hAnsi="Kokila" w:cs="Kalimati" w:hint="cs"/>
          <w:sz w:val="24"/>
          <w:szCs w:val="24"/>
          <w:cs/>
        </w:rPr>
        <w:t xml:space="preserve"> गरेकोले </w:t>
      </w:r>
      <w:r w:rsidRPr="0088121E">
        <w:rPr>
          <w:rFonts w:ascii="Kokila" w:hAnsi="Kokila" w:cs="Kalimati"/>
          <w:sz w:val="24"/>
          <w:szCs w:val="24"/>
          <w:cs/>
        </w:rPr>
        <w:t>भ्रष्टाचार निवारण ऐन</w:t>
      </w:r>
      <w:r w:rsidRPr="0088121E">
        <w:rPr>
          <w:rFonts w:ascii="Kokila" w:hAnsi="Kokila" w:cs="Kalimati"/>
          <w:sz w:val="24"/>
          <w:szCs w:val="24"/>
        </w:rPr>
        <w:t xml:space="preserve">, </w:t>
      </w:r>
      <w:r w:rsidRPr="0088121E">
        <w:rPr>
          <w:rFonts w:ascii="Kokila" w:hAnsi="Kokila" w:cs="Kalimati"/>
          <w:sz w:val="24"/>
          <w:szCs w:val="24"/>
          <w:cs/>
        </w:rPr>
        <w:t xml:space="preserve">२०५९ को </w:t>
      </w:r>
      <w:r w:rsidRPr="0088121E">
        <w:rPr>
          <w:rFonts w:ascii="Kokila" w:hAnsi="Kokila" w:cs="Kalimati" w:hint="cs"/>
          <w:sz w:val="24"/>
          <w:szCs w:val="24"/>
          <w:cs/>
        </w:rPr>
        <w:t>दफा १७ बमोजिमको कसुरमा बिगो रु.२९,१२,१९३।६५</w:t>
      </w:r>
      <w:r>
        <w:rPr>
          <w:rFonts w:ascii="Kokila" w:hAnsi="Kokila" w:cs="Kalimati" w:hint="cs"/>
          <w:sz w:val="24"/>
          <w:szCs w:val="24"/>
          <w:cs/>
        </w:rPr>
        <w:t xml:space="preserve"> कायम गरी</w:t>
      </w:r>
      <w:r w:rsidRPr="0088121E">
        <w:rPr>
          <w:rFonts w:ascii="Kokila" w:hAnsi="Kokila" w:cs="Kalimati" w:hint="cs"/>
          <w:sz w:val="24"/>
          <w:szCs w:val="24"/>
          <w:cs/>
        </w:rPr>
        <w:t xml:space="preserve"> सोही ऐनको दफा १७ ले निर्देश गरे बमोजिम ऐ.ऐनको दफा ३ को उपदफा (१) </w:t>
      </w:r>
      <w:r>
        <w:rPr>
          <w:rFonts w:ascii="Kokila" w:hAnsi="Kokila" w:cs="Kalimati" w:hint="cs"/>
          <w:sz w:val="24"/>
          <w:szCs w:val="24"/>
          <w:cs/>
        </w:rPr>
        <w:t>को देहाय (छ) बमोजिम कैद सजाय गरी</w:t>
      </w:r>
      <w:r w:rsidRPr="0088121E">
        <w:rPr>
          <w:rFonts w:ascii="Kokila" w:hAnsi="Kokila" w:cs="Kalimati" w:hint="cs"/>
          <w:sz w:val="24"/>
          <w:szCs w:val="24"/>
          <w:cs/>
        </w:rPr>
        <w:t xml:space="preserve"> सोही ऐनको दफा ३ को उपदफा (१) अनुसार </w:t>
      </w:r>
      <w:r>
        <w:rPr>
          <w:rFonts w:ascii="Kokila" w:hAnsi="Kokila" w:cs="Kalimati" w:hint="cs"/>
          <w:sz w:val="24"/>
          <w:szCs w:val="24"/>
          <w:cs/>
        </w:rPr>
        <w:t>बि</w:t>
      </w:r>
      <w:r w:rsidRPr="0088121E">
        <w:rPr>
          <w:rFonts w:ascii="Kokila" w:hAnsi="Kokila" w:cs="Kalimati" w:hint="cs"/>
          <w:sz w:val="24"/>
          <w:szCs w:val="24"/>
          <w:cs/>
        </w:rPr>
        <w:t xml:space="preserve">गो बमोजिम जरिवाना </w:t>
      </w:r>
      <w:r>
        <w:rPr>
          <w:rFonts w:ascii="Kokila" w:hAnsi="Kokila" w:cs="Kalimati" w:hint="cs"/>
          <w:sz w:val="24"/>
          <w:szCs w:val="24"/>
          <w:cs/>
        </w:rPr>
        <w:t>हुन एवं</w:t>
      </w:r>
      <w:r w:rsidRPr="0088121E">
        <w:rPr>
          <w:rFonts w:ascii="Kokila" w:hAnsi="Kokila" w:cs="Kalimati" w:hint="cs"/>
          <w:sz w:val="24"/>
          <w:szCs w:val="24"/>
          <w:cs/>
        </w:rPr>
        <w:t xml:space="preserve"> सोही ऐनको दफा १७ बमोजिम </w:t>
      </w:r>
      <w:r>
        <w:rPr>
          <w:rFonts w:ascii="Kokila" w:hAnsi="Kokila" w:cs="Kalimati" w:hint="cs"/>
          <w:sz w:val="24"/>
          <w:szCs w:val="24"/>
          <w:cs/>
        </w:rPr>
        <w:t>बि</w:t>
      </w:r>
      <w:r w:rsidRPr="0088121E">
        <w:rPr>
          <w:rFonts w:ascii="Kokila" w:hAnsi="Kokila" w:cs="Kalimati" w:hint="cs"/>
          <w:sz w:val="24"/>
          <w:szCs w:val="24"/>
          <w:cs/>
        </w:rPr>
        <w:t xml:space="preserve">गो असुल उपर हुन </w:t>
      </w:r>
      <w:r w:rsidRPr="00297347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297347">
        <w:rPr>
          <w:rFonts w:ascii="Kokila" w:hAnsi="Kokila" w:cs="Kalimati"/>
          <w:sz w:val="24"/>
          <w:szCs w:val="24"/>
        </w:rPr>
        <w:t xml:space="preserve">, </w:t>
      </w:r>
      <w:r w:rsidRPr="00297347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297347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297347">
        <w:rPr>
          <w:rFonts w:ascii="Kokila" w:hAnsi="Kokila" w:cs="Kalimati" w:hint="cs"/>
          <w:sz w:val="24"/>
          <w:szCs w:val="24"/>
          <w:cs/>
        </w:rPr>
        <w:t>8१</w:t>
      </w:r>
      <w:r w:rsidRPr="0029734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297347">
        <w:rPr>
          <w:rFonts w:ascii="Kokila" w:hAnsi="Kokila" w:cs="Kalimati" w:hint="cs"/>
          <w:sz w:val="24"/>
          <w:szCs w:val="24"/>
          <w:cs/>
        </w:rPr>
        <w:t>०</w:t>
      </w:r>
      <w:r>
        <w:rPr>
          <w:rFonts w:ascii="Kokila" w:hAnsi="Kokila" w:cs="Kalimati" w:hint="cs"/>
          <w:sz w:val="24"/>
          <w:szCs w:val="24"/>
          <w:cs/>
        </w:rPr>
        <w:t>२</w:t>
      </w:r>
      <w:r w:rsidRPr="00297347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०९</w:t>
      </w:r>
      <w:r w:rsidRPr="00297347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दिएकोमा उपरोक्त फैसलाउपर</w:t>
      </w:r>
      <w:r w:rsidRPr="00297347">
        <w:rPr>
          <w:rFonts w:ascii="Kokila" w:hAnsi="Kokila" w:cs="Kalimati"/>
          <w:sz w:val="24"/>
          <w:szCs w:val="24"/>
          <w:cs/>
        </w:rPr>
        <w:t xml:space="preserve"> मिति </w:t>
      </w:r>
      <w:r w:rsidRPr="00297347">
        <w:rPr>
          <w:rFonts w:ascii="Kokila" w:hAnsi="Kokila" w:cs="Kalimati" w:hint="cs"/>
          <w:sz w:val="24"/>
          <w:szCs w:val="24"/>
          <w:cs/>
        </w:rPr>
        <w:t>२०८१।१२।२</w:t>
      </w:r>
      <w:r>
        <w:rPr>
          <w:rFonts w:ascii="Kokila" w:hAnsi="Kokila" w:cs="Kalimati" w:hint="cs"/>
          <w:sz w:val="24"/>
          <w:szCs w:val="24"/>
          <w:cs/>
        </w:rPr>
        <w:t>५</w:t>
      </w:r>
      <w:r w:rsidRPr="00297347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297347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297347">
        <w:rPr>
          <w:rFonts w:ascii="Kokila" w:hAnsi="Kokila" w:cs="Kalimati" w:hint="cs"/>
          <w:sz w:val="24"/>
          <w:szCs w:val="24"/>
          <w:cs/>
        </w:rPr>
        <w:t>ि</w:t>
      </w:r>
      <w:r w:rsidRPr="00297347">
        <w:rPr>
          <w:rFonts w:ascii="Kokila" w:hAnsi="Kokila" w:cs="Kalimati"/>
          <w:sz w:val="24"/>
          <w:szCs w:val="24"/>
          <w:cs/>
        </w:rPr>
        <w:t>एको छ</w:t>
      </w:r>
      <w:r w:rsidRPr="00297347">
        <w:rPr>
          <w:rFonts w:ascii="Kokila" w:hAnsi="Kokila" w:cs="Kalimati" w:hint="cs"/>
          <w:sz w:val="24"/>
          <w:szCs w:val="24"/>
          <w:cs/>
        </w:rPr>
        <w:t>।</w:t>
      </w:r>
    </w:p>
    <w:p w:rsidR="00B14D21" w:rsidRPr="00B14D21" w:rsidRDefault="00B14D21" w:rsidP="00A100AB">
      <w:pPr>
        <w:pStyle w:val="ListParagraph"/>
        <w:ind w:left="72" w:firstLine="648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7FC" w:rsidRDefault="008647FC" w:rsidP="005C6A14">
      <w:pPr>
        <w:spacing w:after="0" w:line="240" w:lineRule="auto"/>
      </w:pPr>
      <w:r>
        <w:separator/>
      </w:r>
    </w:p>
  </w:endnote>
  <w:endnote w:type="continuationSeparator" w:id="0">
    <w:p w:rsidR="008647FC" w:rsidRDefault="008647FC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7FC" w:rsidRDefault="008647FC" w:rsidP="005C6A14">
      <w:pPr>
        <w:spacing w:after="0" w:line="240" w:lineRule="auto"/>
      </w:pPr>
      <w:r>
        <w:separator/>
      </w:r>
    </w:p>
  </w:footnote>
  <w:footnote w:type="continuationSeparator" w:id="0">
    <w:p w:rsidR="008647FC" w:rsidRDefault="008647FC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6BC3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647FC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00AB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171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24</cp:revision>
  <cp:lastPrinted>2025-04-07T11:34:00Z</cp:lastPrinted>
  <dcterms:created xsi:type="dcterms:W3CDTF">2025-03-21T08:10:00Z</dcterms:created>
  <dcterms:modified xsi:type="dcterms:W3CDTF">2025-04-07T11:34:00Z</dcterms:modified>
</cp:coreProperties>
</file>