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214D1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FE17D7">
        <w:rPr>
          <w:rFonts w:ascii="Kokila" w:hAnsi="Kokila" w:cs="Kalimati" w:hint="cs"/>
          <w:b/>
          <w:bCs/>
          <w:sz w:val="24"/>
          <w:szCs w:val="24"/>
          <w:cs/>
        </w:rPr>
        <w:t>सुरेन्द्र कुमार पौडेलसमेत</w:t>
      </w:r>
      <w:bookmarkStart w:id="0" w:name="_GoBack"/>
      <w:bookmarkEnd w:id="0"/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91C8F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8F4AC1">
        <w:rPr>
          <w:rFonts w:ascii="Kokila" w:hAnsi="Kokila" w:cs="Kalimati"/>
          <w:b/>
          <w:bCs/>
          <w:sz w:val="24"/>
          <w:szCs w:val="24"/>
          <w:cs/>
        </w:rPr>
        <w:t>सम्मानित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सर्वोच्च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FE17D7" w:rsidRPr="00FB4B76" w:rsidRDefault="00FE17D7" w:rsidP="00FE17D7">
      <w:pPr>
        <w:spacing w:after="0" w:line="240" w:lineRule="auto"/>
        <w:ind w:firstLine="72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20661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206610">
        <w:rPr>
          <w:rFonts w:eastAsia="Times New Roman" w:cs="Kalimati" w:hint="cs"/>
          <w:sz w:val="24"/>
          <w:szCs w:val="24"/>
          <w:cs/>
        </w:rPr>
        <w:t xml:space="preserve"> </w:t>
      </w:r>
      <w:r w:rsidRPr="00206610">
        <w:rPr>
          <w:rFonts w:eastAsia="Times New Roman" w:cs="Kalimati" w:hint="cs"/>
          <w:sz w:val="24"/>
          <w:szCs w:val="24"/>
          <w:cs/>
          <w:lang w:bidi="hi-IN"/>
        </w:rPr>
        <w:t>उदयपुर सिमेन्ट उद्योगका तत्काल</w:t>
      </w:r>
      <w:r w:rsidRPr="00206610">
        <w:rPr>
          <w:rFonts w:eastAsia="Times New Roman" w:cs="Kalimati" w:hint="cs"/>
          <w:sz w:val="24"/>
          <w:szCs w:val="24"/>
          <w:cs/>
        </w:rPr>
        <w:t>ी</w:t>
      </w:r>
      <w:r w:rsidRPr="00206610">
        <w:rPr>
          <w:rFonts w:eastAsia="Times New Roman" w:cs="Kalimati" w:hint="cs"/>
          <w:sz w:val="24"/>
          <w:szCs w:val="24"/>
          <w:cs/>
          <w:lang w:bidi="hi-IN"/>
        </w:rPr>
        <w:t>न महाप्रबन्धक सुरेन्द्र कुमार पौडेल</w:t>
      </w:r>
      <w:r w:rsidRPr="00206610">
        <w:rPr>
          <w:rFonts w:eastAsia="Times New Roman" w:cs="Kalimati" w:hint="cs"/>
          <w:sz w:val="24"/>
          <w:szCs w:val="24"/>
          <w:cs/>
          <w:lang w:val="pl-PL"/>
        </w:rPr>
        <w:t xml:space="preserve"> समेतका प्रतिवादी उपर </w:t>
      </w:r>
      <w:r w:rsidRPr="00206610">
        <w:rPr>
          <w:rFonts w:eastAsia="Times New Roman" w:cs="Kalimati" w:hint="cs"/>
          <w:sz w:val="24"/>
          <w:szCs w:val="24"/>
          <w:cs/>
        </w:rPr>
        <w:t>विना अध्ययन</w:t>
      </w:r>
      <w:r w:rsidRPr="00206610">
        <w:rPr>
          <w:rFonts w:eastAsia="Times New Roman" w:cs="Kalimati"/>
          <w:sz w:val="24"/>
          <w:szCs w:val="24"/>
          <w:lang w:val="pl-PL"/>
        </w:rPr>
        <w:t xml:space="preserve">, </w:t>
      </w:r>
      <w:r w:rsidRPr="00206610">
        <w:rPr>
          <w:rFonts w:eastAsia="Times New Roman" w:cs="Kalimati" w:hint="cs"/>
          <w:sz w:val="24"/>
          <w:szCs w:val="24"/>
          <w:cs/>
        </w:rPr>
        <w:t>आवश्यकताको पहिचान र औचित्य समेत एकिन नगरी लागत अनुमानसमेत नवनाई आश्यक पर्ने भन्दा अस्वाभाविक रुपमा बढी सामान खरिद गरी गराई हालसम्म परिक्षण नगरिएको</w:t>
      </w:r>
      <w:r w:rsidRPr="00206610">
        <w:rPr>
          <w:rFonts w:eastAsia="Times New Roman" w:cs="Kalimati"/>
          <w:sz w:val="24"/>
          <w:szCs w:val="24"/>
          <w:lang w:val="pl-PL"/>
        </w:rPr>
        <w:t xml:space="preserve">, </w:t>
      </w:r>
      <w:r w:rsidRPr="00206610">
        <w:rPr>
          <w:rFonts w:eastAsia="Times New Roman" w:cs="Kalimati" w:hint="cs"/>
          <w:sz w:val="24"/>
          <w:szCs w:val="24"/>
          <w:cs/>
        </w:rPr>
        <w:t xml:space="preserve">सञ्चालनमा नरहेको </w:t>
      </w:r>
      <w:r w:rsidRPr="00EB7890">
        <w:rPr>
          <w:rFonts w:ascii="Kokila" w:hAnsi="Kokila" w:cs="Kalimati"/>
          <w:sz w:val="28"/>
          <w:szCs w:val="28"/>
        </w:rPr>
        <w:t xml:space="preserve">VFD </w:t>
      </w:r>
      <w:r w:rsidRPr="00EB7890">
        <w:rPr>
          <w:rFonts w:ascii="Kokila" w:hAnsi="Kokila" w:cs="Kalimati" w:hint="cs"/>
          <w:sz w:val="28"/>
          <w:szCs w:val="28"/>
          <w:cs/>
          <w:lang w:bidi="hi-IN"/>
        </w:rPr>
        <w:t>160</w:t>
      </w:r>
      <w:r w:rsidRPr="00EB7890">
        <w:rPr>
          <w:rFonts w:ascii="Kokila" w:hAnsi="Kokila" w:cs="Kalimati"/>
          <w:sz w:val="28"/>
          <w:szCs w:val="28"/>
        </w:rPr>
        <w:t xml:space="preserve">KW VFD Panel  </w:t>
      </w:r>
      <w:r w:rsidRPr="00206610">
        <w:rPr>
          <w:rFonts w:eastAsia="Times New Roman" w:cs="Kalimati" w:hint="cs"/>
          <w:sz w:val="24"/>
          <w:szCs w:val="24"/>
          <w:cs/>
        </w:rPr>
        <w:t>को रू.२२</w:t>
      </w:r>
      <w:r w:rsidRPr="00206610">
        <w:rPr>
          <w:rFonts w:eastAsia="Times New Roman" w:cs="Kalimati"/>
          <w:sz w:val="24"/>
          <w:szCs w:val="24"/>
          <w:lang w:val="pl-PL"/>
        </w:rPr>
        <w:t>,</w:t>
      </w:r>
      <w:r w:rsidRPr="00206610">
        <w:rPr>
          <w:rFonts w:eastAsia="Times New Roman" w:cs="Kalimati" w:hint="cs"/>
          <w:sz w:val="24"/>
          <w:szCs w:val="24"/>
          <w:cs/>
        </w:rPr>
        <w:t>७८</w:t>
      </w:r>
      <w:r w:rsidRPr="00206610">
        <w:rPr>
          <w:rFonts w:eastAsia="Times New Roman" w:cs="Kalimati"/>
          <w:sz w:val="24"/>
          <w:szCs w:val="24"/>
          <w:lang w:val="pl-PL"/>
        </w:rPr>
        <w:t>,</w:t>
      </w:r>
      <w:r w:rsidRPr="00206610">
        <w:rPr>
          <w:rFonts w:eastAsia="Times New Roman" w:cs="Kalimati" w:hint="cs"/>
          <w:sz w:val="24"/>
          <w:szCs w:val="24"/>
          <w:cs/>
        </w:rPr>
        <w:t>३०५।६० बराबरको रकम भुक्तानी दिई दिन लगाई उदयपुर सिमेन्ट उद्योगलाई गैरकानूनी हानी</w:t>
      </w:r>
      <w:r>
        <w:rPr>
          <w:rFonts w:eastAsia="Times New Roman" w:cs="Kalimati" w:hint="cs"/>
          <w:sz w:val="24"/>
          <w:szCs w:val="24"/>
          <w:cs/>
        </w:rPr>
        <w:t xml:space="preserve"> पुर्‍याएको हुँदा</w:t>
      </w:r>
      <w:r w:rsidRPr="00206610">
        <w:rPr>
          <w:rFonts w:eastAsia="Times New Roman" w:cs="Kalimati" w:hint="cs"/>
          <w:sz w:val="24"/>
          <w:szCs w:val="24"/>
          <w:cs/>
        </w:rPr>
        <w:t xml:space="preserve"> भ्रष्टाचार निवारण ऐन</w:t>
      </w:r>
      <w:r w:rsidRPr="00206610">
        <w:rPr>
          <w:rFonts w:eastAsia="Times New Roman" w:cs="Kalimati"/>
          <w:sz w:val="24"/>
          <w:szCs w:val="24"/>
          <w:lang w:val="pl-PL"/>
        </w:rPr>
        <w:t xml:space="preserve">, </w:t>
      </w:r>
      <w:r w:rsidRPr="00206610">
        <w:rPr>
          <w:rFonts w:eastAsia="Times New Roman" w:cs="Kalimati" w:hint="cs"/>
          <w:sz w:val="24"/>
          <w:szCs w:val="24"/>
          <w:cs/>
        </w:rPr>
        <w:t>२०५९ को दफा 8 को उपदफा (1) र दफा ८ को उपदफा (1) को देहाय (क) र (च) बमोजिमको कसुरमा विगो रू.२२</w:t>
      </w:r>
      <w:r w:rsidRPr="00206610">
        <w:rPr>
          <w:rFonts w:eastAsia="Times New Roman" w:cs="Kalimati"/>
          <w:sz w:val="24"/>
          <w:szCs w:val="24"/>
          <w:lang w:val="pl-PL"/>
        </w:rPr>
        <w:t>,</w:t>
      </w:r>
      <w:r w:rsidRPr="00206610">
        <w:rPr>
          <w:rFonts w:eastAsia="Times New Roman" w:cs="Kalimati" w:hint="cs"/>
          <w:sz w:val="24"/>
          <w:szCs w:val="24"/>
          <w:cs/>
        </w:rPr>
        <w:t>७८</w:t>
      </w:r>
      <w:r w:rsidRPr="00206610">
        <w:rPr>
          <w:rFonts w:eastAsia="Times New Roman" w:cs="Kalimati"/>
          <w:sz w:val="24"/>
          <w:szCs w:val="24"/>
          <w:lang w:val="pl-PL"/>
        </w:rPr>
        <w:t>,</w:t>
      </w:r>
      <w:r w:rsidRPr="00206610">
        <w:rPr>
          <w:rFonts w:eastAsia="Times New Roman" w:cs="Kalimati" w:hint="cs"/>
          <w:sz w:val="24"/>
          <w:szCs w:val="24"/>
          <w:cs/>
        </w:rPr>
        <w:t xml:space="preserve">३०५।६० कायम गरी सोही ऐनको दफा ८ को उपदफा (1) बमोजिम सजाय गरी बिगोसमेत असुल उपर हुन साथै उदयपुर </w:t>
      </w:r>
      <w:r>
        <w:rPr>
          <w:rFonts w:eastAsia="Times New Roman" w:cs="Kalimati" w:hint="cs"/>
          <w:sz w:val="24"/>
          <w:szCs w:val="24"/>
          <w:cs/>
        </w:rPr>
        <w:t>सिमेन्ट उद्योग लिमिटेडका तत्काली</w:t>
      </w:r>
      <w:r w:rsidRPr="00206610">
        <w:rPr>
          <w:rFonts w:eastAsia="Times New Roman" w:cs="Kalimati" w:hint="cs"/>
          <w:sz w:val="24"/>
          <w:szCs w:val="24"/>
          <w:cs/>
        </w:rPr>
        <w:t>न महाप्रबन्धक सुरेन्द्र कुमार पौडेलले भ्रष्टाचार निवारण ऐन</w:t>
      </w:r>
      <w:r w:rsidRPr="00206610">
        <w:rPr>
          <w:rFonts w:eastAsia="Times New Roman" w:cs="Kalimati"/>
          <w:sz w:val="24"/>
          <w:szCs w:val="24"/>
          <w:lang w:val="pl-PL"/>
        </w:rPr>
        <w:t xml:space="preserve">, </w:t>
      </w:r>
      <w:r w:rsidRPr="00206610">
        <w:rPr>
          <w:rFonts w:eastAsia="Times New Roman" w:cs="Kalimati" w:hint="cs"/>
          <w:sz w:val="24"/>
          <w:szCs w:val="24"/>
          <w:cs/>
        </w:rPr>
        <w:t>2059 को परिच्छेद २ (भ्रष्टाचारको कसुर र सजाय सम्बन्धी व्यवस्था) अन्तर्गतका माथि उल्लेखित मागदाबी बमोजिमको कसुर गरेको हुँदा निजलाई भ्रष्टाचार निवारण ऐन</w:t>
      </w:r>
      <w:r w:rsidRPr="00206610">
        <w:rPr>
          <w:rFonts w:eastAsia="Times New Roman" w:cs="Kalimati"/>
          <w:sz w:val="24"/>
          <w:szCs w:val="24"/>
          <w:lang w:val="pl-PL"/>
        </w:rPr>
        <w:t xml:space="preserve">, </w:t>
      </w:r>
      <w:r w:rsidRPr="00206610">
        <w:rPr>
          <w:rFonts w:eastAsia="Times New Roman" w:cs="Kalimati" w:hint="cs"/>
          <w:sz w:val="24"/>
          <w:szCs w:val="24"/>
          <w:cs/>
        </w:rPr>
        <w:t>2059 को द</w:t>
      </w:r>
      <w:r>
        <w:rPr>
          <w:rFonts w:eastAsia="Times New Roman" w:cs="Kalimati" w:hint="cs"/>
          <w:sz w:val="24"/>
          <w:szCs w:val="24"/>
          <w:cs/>
        </w:rPr>
        <w:t>फा २४ बमोजिम थप सजाय हुन मागदाबी</w:t>
      </w:r>
      <w:r w:rsidRPr="00206610">
        <w:rPr>
          <w:rFonts w:eastAsia="Times New Roman" w:cs="Kalimati" w:hint="cs"/>
          <w:sz w:val="24"/>
          <w:szCs w:val="24"/>
          <w:cs/>
        </w:rPr>
        <w:t xml:space="preserve"> </w:t>
      </w:r>
      <w:r w:rsidRPr="00206610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8622FC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३१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8622FC">
        <w:rPr>
          <w:rFonts w:ascii="Kokila" w:hAnsi="Kokila" w:cs="Kalimati" w:hint="cs"/>
          <w:sz w:val="24"/>
          <w:szCs w:val="24"/>
          <w:cs/>
        </w:rPr>
        <w:t>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२८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8622FC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4B" w:rsidRDefault="007F204B" w:rsidP="005C6A14">
      <w:pPr>
        <w:spacing w:after="0" w:line="240" w:lineRule="auto"/>
      </w:pPr>
      <w:r>
        <w:separator/>
      </w:r>
    </w:p>
  </w:endnote>
  <w:endnote w:type="continuationSeparator" w:id="0">
    <w:p w:rsidR="007F204B" w:rsidRDefault="007F204B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4B" w:rsidRDefault="007F204B" w:rsidP="005C6A14">
      <w:pPr>
        <w:spacing w:after="0" w:line="240" w:lineRule="auto"/>
      </w:pPr>
      <w:r>
        <w:separator/>
      </w:r>
    </w:p>
  </w:footnote>
  <w:footnote w:type="continuationSeparator" w:id="0">
    <w:p w:rsidR="007F204B" w:rsidRDefault="007F204B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39</cp:revision>
  <cp:lastPrinted>2025-12-14T10:04:00Z</cp:lastPrinted>
  <dcterms:created xsi:type="dcterms:W3CDTF">2025-11-25T10:14:00Z</dcterms:created>
  <dcterms:modified xsi:type="dcterms:W3CDTF">2025-12-14T10:11:00Z</dcterms:modified>
</cp:coreProperties>
</file>