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0572AF">
        <w:rPr>
          <w:rFonts w:ascii="Kokila" w:hAnsi="Kokila" w:cs="Kokila" w:hint="cs"/>
          <w:sz w:val="36"/>
          <w:szCs w:val="36"/>
          <w:cs/>
        </w:rPr>
        <w:t>२</w:t>
      </w:r>
      <w:r w:rsidRPr="00470316">
        <w:rPr>
          <w:rFonts w:ascii="Kokila" w:hAnsi="Kokila" w:cs="Kokila"/>
          <w:sz w:val="36"/>
          <w:szCs w:val="36"/>
          <w:cs/>
          <w:lang w:bidi="hi-IN"/>
        </w:rPr>
        <w:t>।</w:t>
      </w:r>
      <w:r w:rsidR="00E81767">
        <w:rPr>
          <w:rFonts w:ascii="Kokila" w:hAnsi="Kokila" w:cs="Kokila" w:hint="cs"/>
          <w:sz w:val="36"/>
          <w:szCs w:val="36"/>
          <w:cs/>
        </w:rPr>
        <w:t>११</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100B47" w:rsidRPr="00D27A4E" w:rsidRDefault="00E14906" w:rsidP="00100B47">
      <w:pPr>
        <w:tabs>
          <w:tab w:val="left" w:pos="-7200"/>
        </w:tabs>
        <w:spacing w:after="0" w:line="240" w:lineRule="auto"/>
        <w:ind w:left="1440" w:hanging="720"/>
        <w:contextualSpacing/>
        <w:jc w:val="both"/>
        <w:rPr>
          <w:rFonts w:ascii="Kokila" w:hAnsi="Kokila" w:cs="Kalimati"/>
          <w:b/>
          <w:bCs/>
          <w:sz w:val="24"/>
          <w:szCs w:val="24"/>
          <w:u w:val="single"/>
        </w:rPr>
      </w:pPr>
      <w:r w:rsidRPr="00D27A4E">
        <w:rPr>
          <w:rFonts w:ascii="Kokila" w:hAnsi="Kokila" w:cs="Kalimati"/>
          <w:b/>
          <w:bCs/>
          <w:sz w:val="24"/>
          <w:szCs w:val="24"/>
          <w:cs/>
          <w:lang w:bidi="hi-IN"/>
        </w:rPr>
        <w:t>विषय</w:t>
      </w:r>
      <w:r w:rsidR="00721559" w:rsidRPr="00D27A4E">
        <w:rPr>
          <w:rFonts w:ascii="Kokila" w:hAnsi="Kokila" w:cs="Kalimati"/>
          <w:b/>
          <w:bCs/>
          <w:sz w:val="24"/>
          <w:szCs w:val="24"/>
          <w:cs/>
          <w:lang w:bidi="hi-IN"/>
        </w:rPr>
        <w:t>:</w:t>
      </w:r>
      <w:r w:rsidR="00FB3CCF" w:rsidRPr="00D27A4E">
        <w:rPr>
          <w:rFonts w:ascii="Kokila" w:hAnsi="Kokila" w:cs="Kalimati" w:hint="cs"/>
          <w:b/>
          <w:bCs/>
          <w:sz w:val="24"/>
          <w:szCs w:val="24"/>
          <w:cs/>
        </w:rPr>
        <w:t xml:space="preserve"> </w:t>
      </w:r>
      <w:r w:rsidR="00100B47" w:rsidRPr="00D27A4E">
        <w:rPr>
          <w:rFonts w:ascii="Kokila" w:hAnsi="Kokila" w:cs="Kalimati" w:hint="cs"/>
          <w:b/>
          <w:bCs/>
          <w:sz w:val="24"/>
          <w:szCs w:val="24"/>
          <w:cs/>
        </w:rPr>
        <w:t xml:space="preserve">प्रतिवादी </w:t>
      </w:r>
      <w:r w:rsidR="007F751B">
        <w:rPr>
          <w:rFonts w:ascii="Kokila" w:hAnsi="Kokila" w:cs="Kalimati" w:hint="cs"/>
          <w:b/>
          <w:bCs/>
          <w:sz w:val="24"/>
          <w:szCs w:val="24"/>
          <w:cs/>
        </w:rPr>
        <w:t>विष्णुकान्त मिश्र</w:t>
      </w:r>
      <w:bookmarkStart w:id="0" w:name="_GoBack"/>
      <w:bookmarkEnd w:id="0"/>
      <w:r w:rsidR="00100B47" w:rsidRPr="00D27A4E">
        <w:rPr>
          <w:rFonts w:ascii="Kokila" w:hAnsi="Kokila" w:cs="Kalimati"/>
          <w:b/>
          <w:bCs/>
          <w:color w:val="000000" w:themeColor="text1"/>
          <w:sz w:val="24"/>
          <w:szCs w:val="24"/>
        </w:rPr>
        <w:t xml:space="preserve"> </w:t>
      </w:r>
      <w:r w:rsidR="00100B47" w:rsidRPr="00D27A4E">
        <w:rPr>
          <w:rFonts w:ascii="Kokila" w:hAnsi="Kokila" w:cs="Kalimati" w:hint="cs"/>
          <w:b/>
          <w:bCs/>
          <w:sz w:val="24"/>
          <w:szCs w:val="24"/>
          <w:cs/>
        </w:rPr>
        <w:t>रहेको भ्रष्टाचार मुद्दामा</w:t>
      </w:r>
      <w:r w:rsidR="00100B47" w:rsidRPr="00D27A4E">
        <w:rPr>
          <w:rFonts w:ascii="Kokila" w:hAnsi="Kokila" w:cs="Kalimati"/>
          <w:b/>
          <w:bCs/>
          <w:sz w:val="24"/>
          <w:szCs w:val="24"/>
          <w:cs/>
        </w:rPr>
        <w:t xml:space="preserve"> विशेष अदालतबाट भएको </w:t>
      </w:r>
      <w:r w:rsidR="00100B47" w:rsidRPr="00773430">
        <w:rPr>
          <w:rFonts w:ascii="Kokila" w:hAnsi="Kokila" w:cs="Kalimati"/>
          <w:b/>
          <w:bCs/>
          <w:sz w:val="24"/>
          <w:szCs w:val="24"/>
          <w:cs/>
        </w:rPr>
        <w:t>फैसलाउपर</w:t>
      </w:r>
      <w:r w:rsidR="00100B47" w:rsidRPr="00D27A4E">
        <w:rPr>
          <w:rFonts w:ascii="Kokila" w:hAnsi="Kokila" w:cs="Kalimati"/>
          <w:b/>
          <w:bCs/>
          <w:sz w:val="24"/>
          <w:szCs w:val="24"/>
          <w:u w:val="single"/>
          <w:cs/>
        </w:rPr>
        <w:t xml:space="preserve"> आयोगलाई</w:t>
      </w:r>
      <w:r w:rsidR="00100B47" w:rsidRPr="00D27A4E">
        <w:rPr>
          <w:rFonts w:ascii="Kokila" w:hAnsi="Kokila" w:cs="Kalimati" w:hint="cs"/>
          <w:b/>
          <w:bCs/>
          <w:sz w:val="24"/>
          <w:szCs w:val="24"/>
          <w:u w:val="single"/>
          <w:cs/>
        </w:rPr>
        <w:t xml:space="preserve"> </w:t>
      </w:r>
      <w:r w:rsidR="00100B47" w:rsidRPr="00D27A4E">
        <w:rPr>
          <w:rFonts w:ascii="Kokila" w:hAnsi="Kokila" w:cs="Kalimati"/>
          <w:b/>
          <w:bCs/>
          <w:sz w:val="24"/>
          <w:szCs w:val="24"/>
          <w:u w:val="single"/>
          <w:cs/>
        </w:rPr>
        <w:t>चित्त नबुझी सम्मानित सर्वोच्च अदालतमा पुनरावेदन गरिएको।</w:t>
      </w:r>
    </w:p>
    <w:p w:rsidR="00100B47" w:rsidRPr="00B07575" w:rsidRDefault="00100B47" w:rsidP="00100B47">
      <w:pPr>
        <w:tabs>
          <w:tab w:val="left" w:pos="3726"/>
        </w:tabs>
        <w:spacing w:after="0" w:line="240" w:lineRule="auto"/>
        <w:ind w:left="2520" w:firstLine="360"/>
        <w:jc w:val="both"/>
        <w:rPr>
          <w:rFonts w:ascii="Kokila" w:hAnsi="Kokila" w:cs="Kalimati"/>
          <w:sz w:val="18"/>
          <w:szCs w:val="18"/>
        </w:rPr>
      </w:pPr>
    </w:p>
    <w:p w:rsidR="007F751B" w:rsidRPr="007F751B" w:rsidRDefault="007F751B" w:rsidP="007F751B">
      <w:pPr>
        <w:pStyle w:val="ListParagraph"/>
        <w:spacing w:after="0" w:line="240" w:lineRule="auto"/>
        <w:ind w:left="72"/>
        <w:jc w:val="both"/>
        <w:rPr>
          <w:rFonts w:ascii="Mangal" w:hAnsi="Mangal" w:cs="Kalimati"/>
          <w:sz w:val="24"/>
          <w:szCs w:val="24"/>
        </w:rPr>
      </w:pPr>
      <w:r w:rsidRPr="007F751B">
        <w:rPr>
          <w:rFonts w:eastAsia="Times New Roman" w:cs="Kalimati" w:hint="cs"/>
          <w:sz w:val="24"/>
          <w:szCs w:val="24"/>
          <w:cs/>
        </w:rPr>
        <w:t xml:space="preserve">अख्तियार दुरुपयोग अनुसन्धान आयोगबाट </w:t>
      </w:r>
      <w:r w:rsidRPr="007F751B">
        <w:rPr>
          <w:rFonts w:eastAsia="Times New Roman" w:cs="Kalimati" w:hint="cs"/>
          <w:b/>
          <w:bCs/>
          <w:sz w:val="24"/>
          <w:szCs w:val="24"/>
          <w:cs/>
        </w:rPr>
        <w:t xml:space="preserve">प्रतिवादी </w:t>
      </w:r>
      <w:r w:rsidRPr="007F751B">
        <w:rPr>
          <w:rFonts w:ascii="Kalimati" w:eastAsia="Times New Roman" w:hAnsi="Kalimati" w:cs="Kalimati" w:hint="cs"/>
          <w:b/>
          <w:bCs/>
          <w:sz w:val="24"/>
          <w:szCs w:val="24"/>
          <w:cs/>
        </w:rPr>
        <w:t>विष्णुकान्त मिश्र</w:t>
      </w:r>
      <w:r w:rsidRPr="007F751B">
        <w:rPr>
          <w:rFonts w:ascii="Kalimati" w:eastAsia="Times New Roman" w:hAnsi="Kalimati" w:cs="Kalimati" w:hint="cs"/>
          <w:sz w:val="24"/>
          <w:szCs w:val="24"/>
          <w:cs/>
        </w:rPr>
        <w:t>लाई साबिक भ्रष्टाचार निवारण ऐन</w:t>
      </w:r>
      <w:r w:rsidRPr="007F751B">
        <w:rPr>
          <w:rFonts w:ascii="Kalimati" w:eastAsia="Times New Roman" w:hAnsi="Kalimati" w:cs="Kalimati" w:hint="cs"/>
          <w:sz w:val="24"/>
          <w:szCs w:val="24"/>
        </w:rPr>
        <w:t xml:space="preserve">, </w:t>
      </w:r>
      <w:r w:rsidRPr="007F751B">
        <w:rPr>
          <w:rFonts w:ascii="Kalimati" w:eastAsia="Times New Roman" w:hAnsi="Kalimati" w:cs="Kalimati" w:hint="cs"/>
          <w:sz w:val="24"/>
          <w:szCs w:val="24"/>
          <w:cs/>
        </w:rPr>
        <w:t>२०१७ को दफा १५ र सो कसुरलाई निरन्तरता दिएको प्रचलित भ्रष्टाचार निवारण ऐन</w:t>
      </w:r>
      <w:r w:rsidRPr="007F751B">
        <w:rPr>
          <w:rFonts w:ascii="Kalimati" w:eastAsia="Times New Roman" w:hAnsi="Kalimati" w:cs="Kalimati" w:hint="cs"/>
          <w:sz w:val="24"/>
          <w:szCs w:val="24"/>
        </w:rPr>
        <w:t xml:space="preserve">, </w:t>
      </w:r>
      <w:r w:rsidRPr="007F751B">
        <w:rPr>
          <w:rFonts w:ascii="Kalimati" w:eastAsia="Times New Roman" w:hAnsi="Kalimati" w:cs="Kalimati" w:hint="cs"/>
          <w:sz w:val="24"/>
          <w:szCs w:val="24"/>
          <w:cs/>
        </w:rPr>
        <w:t>२०५९ को दफा २० को उपदफा (१) बमोजिमको कसूर गरेको पुष्टि हुँदा निज विष्णुकान्त मिश्रलाई बिगो रू.72</w:t>
      </w:r>
      <w:r w:rsidRPr="007F751B">
        <w:rPr>
          <w:rFonts w:ascii="Kalimati" w:eastAsia="Times New Roman" w:hAnsi="Kalimati" w:cs="Kalimati" w:hint="cs"/>
          <w:sz w:val="24"/>
          <w:szCs w:val="24"/>
        </w:rPr>
        <w:t>,</w:t>
      </w:r>
      <w:r w:rsidRPr="007F751B">
        <w:rPr>
          <w:rFonts w:ascii="Kalimati" w:eastAsia="Times New Roman" w:hAnsi="Kalimati" w:cs="Kalimati" w:hint="cs"/>
          <w:sz w:val="24"/>
          <w:szCs w:val="24"/>
          <w:cs/>
        </w:rPr>
        <w:t>52</w:t>
      </w:r>
      <w:r w:rsidRPr="007F751B">
        <w:rPr>
          <w:rFonts w:ascii="Kalimati" w:eastAsia="Times New Roman" w:hAnsi="Kalimati" w:cs="Kalimati" w:hint="cs"/>
          <w:sz w:val="24"/>
          <w:szCs w:val="24"/>
        </w:rPr>
        <w:t>,</w:t>
      </w:r>
      <w:r w:rsidRPr="007F751B">
        <w:rPr>
          <w:rFonts w:ascii="Kalimati" w:eastAsia="Times New Roman" w:hAnsi="Kalimati" w:cs="Kalimati" w:hint="cs"/>
          <w:sz w:val="24"/>
          <w:szCs w:val="24"/>
          <w:cs/>
        </w:rPr>
        <w:t>480।59 कायम गरी साबिक भ्रष्टाचार निवारण ऐन</w:t>
      </w:r>
      <w:r w:rsidRPr="007F751B">
        <w:rPr>
          <w:rFonts w:ascii="Kalimati" w:eastAsia="Times New Roman" w:hAnsi="Kalimati" w:cs="Kalimati" w:hint="cs"/>
          <w:sz w:val="24"/>
          <w:szCs w:val="24"/>
        </w:rPr>
        <w:t xml:space="preserve">, </w:t>
      </w:r>
      <w:r w:rsidRPr="007F751B">
        <w:rPr>
          <w:rFonts w:ascii="Kalimati" w:eastAsia="Times New Roman" w:hAnsi="Kalimati" w:cs="Kalimati" w:hint="cs"/>
          <w:sz w:val="24"/>
          <w:szCs w:val="24"/>
          <w:cs/>
        </w:rPr>
        <w:t>2017 को दफा 15 ले निर्देश गरे बमोजिम सोही ऐनको दफा 3 तथा दफा 29 को उपदफा (२) को प्रतिवन्धात्मक वाक्यांश</w:t>
      </w:r>
      <w:r w:rsidRPr="007F751B">
        <w:rPr>
          <w:rFonts w:ascii="Kalimati" w:eastAsia="Times New Roman" w:hAnsi="Kalimati" w:cs="Kalimati" w:hint="cs"/>
          <w:sz w:val="24"/>
          <w:szCs w:val="24"/>
        </w:rPr>
        <w:t xml:space="preserve">, </w:t>
      </w:r>
      <w:r w:rsidRPr="007F751B">
        <w:rPr>
          <w:rFonts w:ascii="Kalimati" w:eastAsia="Times New Roman" w:hAnsi="Kalimati" w:cs="Kalimati" w:hint="cs"/>
          <w:sz w:val="24"/>
          <w:szCs w:val="24"/>
          <w:cs/>
        </w:rPr>
        <w:t>प्रचलित भ्रष्टाचार निवारण ऐन</w:t>
      </w:r>
      <w:r w:rsidRPr="007F751B">
        <w:rPr>
          <w:rFonts w:ascii="Kalimati" w:eastAsia="Times New Roman" w:hAnsi="Kalimati" w:cs="Kalimati" w:hint="cs"/>
          <w:sz w:val="24"/>
          <w:szCs w:val="24"/>
        </w:rPr>
        <w:t xml:space="preserve">, </w:t>
      </w:r>
      <w:r w:rsidRPr="007F751B">
        <w:rPr>
          <w:rFonts w:ascii="Kalimati" w:eastAsia="Times New Roman" w:hAnsi="Kalimati" w:cs="Kalimati" w:hint="cs"/>
          <w:sz w:val="24"/>
          <w:szCs w:val="24"/>
          <w:cs/>
        </w:rPr>
        <w:t>२०५९ को दफा २० को उपदफा (२) बमोजिमको जरिबाना र कैद हुन</w:t>
      </w:r>
      <w:r w:rsidRPr="007F751B">
        <w:rPr>
          <w:rFonts w:ascii="Kalimati" w:eastAsia="Times New Roman" w:hAnsi="Kalimati" w:cs="Kalimati" w:hint="cs"/>
          <w:sz w:val="24"/>
          <w:szCs w:val="24"/>
        </w:rPr>
        <w:t>,</w:t>
      </w:r>
    </w:p>
    <w:p w:rsidR="007F751B" w:rsidRPr="007F751B" w:rsidRDefault="007F751B" w:rsidP="007F751B">
      <w:pPr>
        <w:spacing w:after="0" w:line="240" w:lineRule="auto"/>
        <w:ind w:right="180"/>
        <w:contextualSpacing/>
        <w:jc w:val="both"/>
        <w:rPr>
          <w:rFonts w:asciiTheme="minorHAnsi" w:eastAsia="Times New Roman" w:hAnsiTheme="minorHAnsi" w:cs="Kalimati" w:hint="cs"/>
          <w:sz w:val="24"/>
          <w:szCs w:val="24"/>
        </w:rPr>
      </w:pPr>
      <w:r w:rsidRPr="007F751B">
        <w:rPr>
          <w:rFonts w:ascii="Nirmala UI" w:eastAsia="Times New Roman" w:hAnsi="Nirmala UI" w:cs="Kalimati" w:hint="cs"/>
          <w:sz w:val="24"/>
          <w:szCs w:val="24"/>
          <w:cs/>
        </w:rPr>
        <w:t>मागदा</w:t>
      </w:r>
      <w:r w:rsidRPr="007F751B">
        <w:rPr>
          <w:rFonts w:eastAsia="Times New Roman" w:cs="Kalimati" w:hint="cs"/>
          <w:sz w:val="24"/>
          <w:szCs w:val="24"/>
          <w:cs/>
        </w:rPr>
        <w:t xml:space="preserve">बी </w:t>
      </w:r>
      <w:r w:rsidRPr="007F751B">
        <w:rPr>
          <w:rFonts w:ascii="Kokila" w:hAnsi="Kokila" w:cs="Kalimati" w:hint="cs"/>
          <w:sz w:val="24"/>
          <w:szCs w:val="24"/>
          <w:cs/>
        </w:rPr>
        <w:t>लिई विशेष अदालत</w:t>
      </w:r>
      <w:r w:rsidRPr="007F751B">
        <w:rPr>
          <w:rFonts w:ascii="Kokila" w:hAnsi="Kokila" w:cs="Kalimati"/>
          <w:sz w:val="24"/>
          <w:szCs w:val="24"/>
        </w:rPr>
        <w:t xml:space="preserve">, </w:t>
      </w:r>
      <w:r w:rsidRPr="007F751B">
        <w:rPr>
          <w:rFonts w:ascii="Kokila" w:hAnsi="Kokila" w:cs="Kalimati" w:hint="cs"/>
          <w:sz w:val="24"/>
          <w:szCs w:val="24"/>
          <w:cs/>
        </w:rPr>
        <w:t xml:space="preserve">काठमाडौंमा आरोपपत्र दायर गरिएकोमा विशेष अदालतले निम्न आधारमा मिति </w:t>
      </w:r>
      <w:r w:rsidRPr="007F751B">
        <w:rPr>
          <w:rFonts w:ascii="Kokila" w:hAnsi="Kokila" w:cs="Kalimati" w:hint="cs"/>
          <w:sz w:val="24"/>
          <w:szCs w:val="24"/>
          <w:cs/>
          <w:lang w:bidi="hi-IN"/>
        </w:rPr>
        <w:t>२०</w:t>
      </w:r>
      <w:r w:rsidRPr="007F751B">
        <w:rPr>
          <w:rFonts w:ascii="Kokila" w:hAnsi="Kokila" w:cs="Kalimati" w:hint="cs"/>
          <w:sz w:val="24"/>
          <w:szCs w:val="24"/>
          <w:cs/>
        </w:rPr>
        <w:t>8०</w:t>
      </w:r>
      <w:r w:rsidRPr="007F751B">
        <w:rPr>
          <w:rFonts w:ascii="Kokila" w:hAnsi="Kokila" w:cs="Kalimati" w:hint="cs"/>
          <w:sz w:val="24"/>
          <w:szCs w:val="24"/>
          <w:cs/>
          <w:lang w:bidi="hi-IN"/>
        </w:rPr>
        <w:t>।</w:t>
      </w:r>
      <w:r w:rsidRPr="007F751B">
        <w:rPr>
          <w:rFonts w:ascii="Kokila" w:hAnsi="Kokila" w:cs="Kalimati" w:hint="cs"/>
          <w:sz w:val="24"/>
          <w:szCs w:val="24"/>
          <w:cs/>
        </w:rPr>
        <w:t>१२</w:t>
      </w:r>
      <w:r w:rsidRPr="007F751B">
        <w:rPr>
          <w:rFonts w:ascii="Kokila" w:hAnsi="Kokila" w:cs="Kalimati" w:hint="cs"/>
          <w:sz w:val="24"/>
          <w:szCs w:val="24"/>
          <w:cs/>
          <w:lang w:bidi="hi-IN"/>
        </w:rPr>
        <w:t>।</w:t>
      </w:r>
      <w:r w:rsidRPr="007F751B">
        <w:rPr>
          <w:rFonts w:ascii="Kokila" w:hAnsi="Kokila" w:cs="Kalimati" w:hint="cs"/>
          <w:sz w:val="24"/>
          <w:szCs w:val="24"/>
          <w:cs/>
        </w:rPr>
        <w:t>०७ को फैसलाबाट</w:t>
      </w:r>
      <w:r w:rsidRPr="007F751B">
        <w:rPr>
          <w:rFonts w:ascii="Kokila" w:hAnsi="Kokila" w:cs="Kalimati"/>
          <w:sz w:val="24"/>
          <w:szCs w:val="24"/>
          <w:cs/>
        </w:rPr>
        <w:t xml:space="preserve"> </w:t>
      </w:r>
      <w:r w:rsidRPr="007F751B">
        <w:rPr>
          <w:rFonts w:ascii="Kokila" w:hAnsi="Kokila" w:cs="Kalimati" w:hint="cs"/>
          <w:sz w:val="24"/>
          <w:szCs w:val="24"/>
          <w:cs/>
        </w:rPr>
        <w:t xml:space="preserve"> सफाई दिएको-:</w:t>
      </w:r>
      <w:r w:rsidRPr="007F751B">
        <w:rPr>
          <w:rFonts w:ascii="Kokila" w:hAnsi="Kokila" w:cs="Kalimati"/>
          <w:sz w:val="24"/>
          <w:szCs w:val="24"/>
        </w:rPr>
        <w:t> </w:t>
      </w:r>
    </w:p>
    <w:p w:rsidR="007F751B" w:rsidRPr="007F751B" w:rsidRDefault="007F751B" w:rsidP="007F751B">
      <w:pPr>
        <w:pStyle w:val="ListParagraph"/>
        <w:numPr>
          <w:ilvl w:val="0"/>
          <w:numId w:val="20"/>
        </w:numPr>
        <w:spacing w:after="0"/>
        <w:jc w:val="both"/>
        <w:rPr>
          <w:rFonts w:eastAsia="Calibri" w:cs="Kalimati"/>
          <w:sz w:val="24"/>
          <w:szCs w:val="24"/>
        </w:rPr>
      </w:pPr>
      <w:r w:rsidRPr="007F751B">
        <w:rPr>
          <w:rFonts w:cs="Kalimati" w:hint="cs"/>
          <w:sz w:val="24"/>
          <w:szCs w:val="24"/>
          <w:cs/>
        </w:rPr>
        <w:t xml:space="preserve">स्पष्ट कानूनको </w:t>
      </w:r>
      <w:r w:rsidRPr="007F751B">
        <w:rPr>
          <w:rFonts w:ascii="Kalimati" w:eastAsia="Times New Roman" w:hAnsi="Kalimati" w:cs="Kalimati" w:hint="cs"/>
          <w:sz w:val="24"/>
          <w:szCs w:val="24"/>
          <w:cs/>
        </w:rPr>
        <w:t>अभावमा</w:t>
      </w:r>
      <w:r w:rsidRPr="007F751B">
        <w:rPr>
          <w:rFonts w:cs="Kalimati" w:hint="cs"/>
          <w:sz w:val="24"/>
          <w:szCs w:val="24"/>
          <w:cs/>
        </w:rPr>
        <w:t xml:space="preserve"> नगद प्रवाह को आधारमा मात्र आय ब्ययको गणना गरी निष्कर्षमा पुग्नु न्यायोचित हुने देखिंदैन यस अवस्थामा समग्र जाँच अबधिको आय ब्ययको बिश्लेषण गरी निष्कर्षमा पुग्नु नै उत्तम हुने देखियो ।</w:t>
      </w:r>
    </w:p>
    <w:p w:rsidR="007F751B" w:rsidRPr="007F751B" w:rsidRDefault="007F751B" w:rsidP="007F751B">
      <w:pPr>
        <w:pStyle w:val="ListParagraph"/>
        <w:numPr>
          <w:ilvl w:val="0"/>
          <w:numId w:val="20"/>
        </w:numPr>
        <w:spacing w:after="0"/>
        <w:jc w:val="both"/>
        <w:rPr>
          <w:rFonts w:cs="Kalimati"/>
          <w:sz w:val="24"/>
          <w:szCs w:val="24"/>
        </w:rPr>
      </w:pPr>
      <w:r w:rsidRPr="007F751B">
        <w:rPr>
          <w:rFonts w:cs="Kalimati" w:hint="cs"/>
          <w:sz w:val="24"/>
          <w:szCs w:val="24"/>
          <w:cs/>
        </w:rPr>
        <w:t>ग्याल्जेन शेर्पाले छोरा नबिन कुमार मिश्रको बैक खातामा रकम जम्मा गरेको उक्त रकम घुस रिसवतको रूपमा लिएको भन्ने बादीदावी रहेकोमा यस मुद्दाको लगाउको मुद्दाको रिसवत/घुस मुद्दामा सफाई पाएको देखिँदा ब्यय कायम हुने देखिएन।</w:t>
      </w:r>
    </w:p>
    <w:p w:rsidR="007F751B" w:rsidRPr="007F751B" w:rsidRDefault="007F751B" w:rsidP="007F751B">
      <w:pPr>
        <w:pStyle w:val="ListParagraph"/>
        <w:numPr>
          <w:ilvl w:val="0"/>
          <w:numId w:val="20"/>
        </w:numPr>
        <w:spacing w:after="0"/>
        <w:jc w:val="both"/>
        <w:rPr>
          <w:rFonts w:cs="Kalimati"/>
          <w:sz w:val="24"/>
          <w:szCs w:val="24"/>
        </w:rPr>
      </w:pPr>
      <w:r w:rsidRPr="007F751B">
        <w:rPr>
          <w:rFonts w:ascii="Kalimati" w:eastAsia="Times New Roman" w:hAnsi="Kalimati" w:cs="Kalimati" w:hint="cs"/>
          <w:sz w:val="24"/>
          <w:szCs w:val="24"/>
          <w:cs/>
        </w:rPr>
        <w:t>ब्यक्ति</w:t>
      </w:r>
      <w:r w:rsidRPr="007F751B">
        <w:rPr>
          <w:rFonts w:cs="Kalimati" w:hint="cs"/>
          <w:sz w:val="24"/>
          <w:szCs w:val="24"/>
          <w:cs/>
        </w:rPr>
        <w:t xml:space="preserve"> आफैले बनाएको घरको बिगो कायम गर्दा १५% ओभरहेड कस्ट र ५% ठेक्का कर समावेश गरी ब्ययमा गणना गर्न नमिल्ने।</w:t>
      </w:r>
    </w:p>
    <w:p w:rsidR="007F751B" w:rsidRPr="007F751B" w:rsidRDefault="007F751B" w:rsidP="007F751B">
      <w:pPr>
        <w:spacing w:after="0" w:line="240" w:lineRule="auto"/>
        <w:contextualSpacing/>
        <w:jc w:val="both"/>
        <w:rPr>
          <w:rFonts w:ascii="Times New Roman" w:eastAsia="Times New Roman" w:hAnsi="Times New Roman" w:cs="Kalimati"/>
          <w:sz w:val="24"/>
          <w:szCs w:val="24"/>
        </w:rPr>
      </w:pPr>
      <w:r w:rsidRPr="007F751B">
        <w:rPr>
          <w:rFonts w:ascii="Kokila" w:hAnsi="Kokila" w:cs="Kalimati" w:hint="cs"/>
          <w:sz w:val="24"/>
          <w:szCs w:val="24"/>
          <w:cs/>
        </w:rPr>
        <w:t>विशेष अदालतको उपरोक्त फैसलाउपर आयोगलाई चित्त नबुझी देहायबमोजिमका आधार लिई सम्मानित सर्वोच्च अदालतमा मिति २०८१।१२।११ मा पुनरावेदन गरिएको छः-</w:t>
      </w:r>
    </w:p>
    <w:p w:rsidR="007F751B" w:rsidRPr="007F751B" w:rsidRDefault="007F751B" w:rsidP="007F751B">
      <w:pPr>
        <w:tabs>
          <w:tab w:val="left" w:pos="270"/>
          <w:tab w:val="left" w:pos="3726"/>
        </w:tabs>
        <w:spacing w:after="0" w:line="240" w:lineRule="auto"/>
        <w:ind w:left="270"/>
        <w:contextualSpacing/>
        <w:jc w:val="center"/>
        <w:rPr>
          <w:rFonts w:ascii="Kokila" w:eastAsiaTheme="minorEastAsia" w:hAnsi="Kokila" w:cs="Kalimati"/>
          <w:sz w:val="24"/>
          <w:szCs w:val="24"/>
        </w:rPr>
      </w:pPr>
      <w:r w:rsidRPr="007F751B">
        <w:rPr>
          <w:rFonts w:ascii="Kokila" w:hAnsi="Kokila" w:cs="Kalimati" w:hint="cs"/>
          <w:b/>
          <w:bCs/>
          <w:sz w:val="24"/>
          <w:szCs w:val="24"/>
          <w:u w:val="single"/>
          <w:cs/>
        </w:rPr>
        <w:t>देहाय</w:t>
      </w:r>
      <w:r w:rsidRPr="007F751B">
        <w:rPr>
          <w:rFonts w:ascii="Kokila" w:hAnsi="Kokila" w:cs="Kalimati"/>
          <w:sz w:val="24"/>
          <w:szCs w:val="24"/>
        </w:rPr>
        <w:t>:</w:t>
      </w:r>
    </w:p>
    <w:p w:rsidR="007F751B" w:rsidRPr="007F751B" w:rsidRDefault="007F751B" w:rsidP="007F751B">
      <w:pPr>
        <w:pStyle w:val="ListParagraph"/>
        <w:spacing w:after="0" w:line="240" w:lineRule="auto"/>
        <w:ind w:left="72"/>
        <w:jc w:val="both"/>
        <w:rPr>
          <w:rFonts w:ascii="Calibri" w:hAnsi="Calibri" w:cs="Kalimati"/>
          <w:sz w:val="24"/>
          <w:szCs w:val="24"/>
        </w:rPr>
      </w:pPr>
      <w:r w:rsidRPr="007F751B">
        <w:rPr>
          <w:rFonts w:cs="Kalimati" w:hint="cs"/>
          <w:sz w:val="24"/>
          <w:szCs w:val="24"/>
          <w:cs/>
        </w:rPr>
        <w:t xml:space="preserve">आयोगबाट लिएको दावी भन्दा फरक कायम गरी फैसला भएको हुँदा निम्न आयहरूमा अदालतले लिएको आधार त्रुटिपूर्ण रहेको। </w:t>
      </w:r>
    </w:p>
    <w:p w:rsidR="007F751B" w:rsidRPr="007F751B" w:rsidRDefault="007F751B" w:rsidP="007F751B">
      <w:pPr>
        <w:pStyle w:val="ListParagraph"/>
        <w:numPr>
          <w:ilvl w:val="0"/>
          <w:numId w:val="21"/>
        </w:numPr>
        <w:spacing w:after="0" w:line="240" w:lineRule="auto"/>
        <w:jc w:val="both"/>
        <w:rPr>
          <w:rFonts w:cs="Kalimati"/>
          <w:sz w:val="24"/>
          <w:szCs w:val="24"/>
        </w:rPr>
      </w:pPr>
      <w:r w:rsidRPr="007F751B">
        <w:rPr>
          <w:rFonts w:cs="Kalimati" w:hint="cs"/>
          <w:b/>
          <w:bCs/>
          <w:sz w:val="24"/>
          <w:szCs w:val="24"/>
          <w:cs/>
        </w:rPr>
        <w:t>प्रतिवादीका छोरा नबिन कुमार मिश्रको नाममा बैंकमा जम्मा भएको रकम सम्बन्धमा</w:t>
      </w:r>
      <w:r w:rsidRPr="007F751B">
        <w:rPr>
          <w:rFonts w:cs="Kalimati"/>
          <w:sz w:val="24"/>
          <w:szCs w:val="24"/>
        </w:rPr>
        <w:t xml:space="preserve">   </w:t>
      </w:r>
      <w:r w:rsidRPr="007F751B">
        <w:rPr>
          <w:rFonts w:cs="Kalimati" w:hint="cs"/>
          <w:sz w:val="24"/>
          <w:szCs w:val="24"/>
          <w:cs/>
        </w:rPr>
        <w:t>मिति २०६६/०६/०७ गते बैंक खातामा रिसवत बापत रू.३०</w:t>
      </w:r>
      <w:r w:rsidRPr="007F751B">
        <w:rPr>
          <w:rFonts w:cs="Kalimati"/>
          <w:sz w:val="24"/>
          <w:szCs w:val="24"/>
        </w:rPr>
        <w:t>,</w:t>
      </w:r>
      <w:r w:rsidRPr="007F751B">
        <w:rPr>
          <w:rFonts w:cs="Kalimati" w:hint="cs"/>
          <w:sz w:val="24"/>
          <w:szCs w:val="24"/>
          <w:cs/>
        </w:rPr>
        <w:t>००</w:t>
      </w:r>
      <w:r w:rsidRPr="007F751B">
        <w:rPr>
          <w:rFonts w:cs="Kalimati"/>
          <w:sz w:val="24"/>
          <w:szCs w:val="24"/>
        </w:rPr>
        <w:t>,</w:t>
      </w:r>
      <w:r w:rsidRPr="007F751B">
        <w:rPr>
          <w:rFonts w:cs="Kalimati" w:hint="cs"/>
          <w:sz w:val="24"/>
          <w:szCs w:val="24"/>
          <w:cs/>
        </w:rPr>
        <w:t>०००।</w:t>
      </w:r>
      <w:r w:rsidRPr="007F751B">
        <w:rPr>
          <w:rFonts w:cs="Kalimati"/>
          <w:sz w:val="24"/>
          <w:szCs w:val="24"/>
        </w:rPr>
        <w:t xml:space="preserve">– </w:t>
      </w:r>
      <w:r w:rsidRPr="007F751B">
        <w:rPr>
          <w:rFonts w:cs="Kalimati" w:hint="cs"/>
          <w:sz w:val="24"/>
          <w:szCs w:val="24"/>
          <w:cs/>
        </w:rPr>
        <w:t>रमेश शेर्पाले जम्मा गरेको देखिएको। मिति २०६६/०६/२९ गते सोही बैंकको खातामा रू.२</w:t>
      </w:r>
      <w:r w:rsidRPr="007F751B">
        <w:rPr>
          <w:rFonts w:cs="Kalimati"/>
          <w:sz w:val="24"/>
          <w:szCs w:val="24"/>
        </w:rPr>
        <w:t>,</w:t>
      </w:r>
      <w:r w:rsidRPr="007F751B">
        <w:rPr>
          <w:rFonts w:cs="Kalimati" w:hint="cs"/>
          <w:sz w:val="24"/>
          <w:szCs w:val="24"/>
          <w:cs/>
        </w:rPr>
        <w:t>००</w:t>
      </w:r>
      <w:r w:rsidRPr="007F751B">
        <w:rPr>
          <w:rFonts w:cs="Kalimati"/>
          <w:sz w:val="24"/>
          <w:szCs w:val="24"/>
        </w:rPr>
        <w:t>,</w:t>
      </w:r>
      <w:r w:rsidRPr="007F751B">
        <w:rPr>
          <w:rFonts w:cs="Kalimati" w:hint="cs"/>
          <w:sz w:val="24"/>
          <w:szCs w:val="24"/>
          <w:cs/>
        </w:rPr>
        <w:t>०००।</w:t>
      </w:r>
      <w:r w:rsidRPr="007F751B">
        <w:rPr>
          <w:rFonts w:cs="Kalimati"/>
          <w:sz w:val="24"/>
          <w:szCs w:val="24"/>
        </w:rPr>
        <w:t xml:space="preserve">– </w:t>
      </w:r>
      <w:r w:rsidRPr="007F751B">
        <w:rPr>
          <w:rFonts w:cs="Kalimati" w:hint="cs"/>
          <w:sz w:val="24"/>
          <w:szCs w:val="24"/>
          <w:cs/>
        </w:rPr>
        <w:t>र सोही मितिमा लाक्पा ग्याल्जेनको चेकबाट रू.८</w:t>
      </w:r>
      <w:r w:rsidRPr="007F751B">
        <w:rPr>
          <w:rFonts w:cs="Kalimati"/>
          <w:sz w:val="24"/>
          <w:szCs w:val="24"/>
        </w:rPr>
        <w:t>,</w:t>
      </w:r>
      <w:r w:rsidRPr="007F751B">
        <w:rPr>
          <w:rFonts w:cs="Kalimati" w:hint="cs"/>
          <w:sz w:val="24"/>
          <w:szCs w:val="24"/>
          <w:cs/>
        </w:rPr>
        <w:t>००</w:t>
      </w:r>
      <w:r w:rsidRPr="007F751B">
        <w:rPr>
          <w:rFonts w:cs="Kalimati"/>
          <w:sz w:val="24"/>
          <w:szCs w:val="24"/>
        </w:rPr>
        <w:t>,</w:t>
      </w:r>
      <w:r w:rsidRPr="007F751B">
        <w:rPr>
          <w:rFonts w:cs="Kalimati" w:hint="cs"/>
          <w:sz w:val="24"/>
          <w:szCs w:val="24"/>
          <w:cs/>
        </w:rPr>
        <w:t>०००।</w:t>
      </w:r>
      <w:r w:rsidRPr="007F751B">
        <w:rPr>
          <w:rFonts w:cs="Kalimati"/>
          <w:sz w:val="24"/>
          <w:szCs w:val="24"/>
        </w:rPr>
        <w:t xml:space="preserve">– </w:t>
      </w:r>
      <w:r w:rsidRPr="007F751B">
        <w:rPr>
          <w:rFonts w:cs="Kalimati" w:hint="cs"/>
          <w:sz w:val="24"/>
          <w:szCs w:val="24"/>
          <w:cs/>
        </w:rPr>
        <w:t xml:space="preserve"> आफैले</w:t>
      </w:r>
      <w:r w:rsidRPr="007F751B">
        <w:rPr>
          <w:rFonts w:cs="Kalimati"/>
          <w:sz w:val="24"/>
          <w:szCs w:val="24"/>
        </w:rPr>
        <w:t xml:space="preserve">  </w:t>
      </w:r>
      <w:r w:rsidRPr="007F751B">
        <w:rPr>
          <w:rFonts w:cs="Kalimati" w:hint="cs"/>
          <w:sz w:val="24"/>
          <w:szCs w:val="24"/>
          <w:cs/>
        </w:rPr>
        <w:t xml:space="preserve">जम्मा गरेको देखिएको।प्रतिवादी बिष्णुकान्त मिश्रको फाईनान्सबाट रू.१८ लाख शैक्षिक कर्जा लिएकोमा ऋण तिर्ने अन्य आयस्रोत समेत नभएकोले रसुवाको चिनजानको लाक्पा ग्याल्जेनसँग आफ्नो आर्थिक समस्याको बारेमा कुराकानी गरेकोमा लाक्पा शेर्पा सँग रू.४० लाख सापटी लिएकोमा रू. ३० लाख रमेश शेर्पाको </w:t>
      </w:r>
      <w:r w:rsidRPr="007F751B">
        <w:rPr>
          <w:rFonts w:cs="Kalimati" w:hint="cs"/>
          <w:sz w:val="24"/>
          <w:szCs w:val="24"/>
          <w:cs/>
        </w:rPr>
        <w:lastRenderedPageBreak/>
        <w:t>नाममा मेरो छोराको नाममा खातामा जम्मा गरिदिएको र बाँकी १० लाख नगद र चेकबाट प्राप्त गरी मैले भौचर भरी छोराको खातामा जम्मा गरेको हो भनी बयान गरेको।प्रतिवादी बिष्णुकान्त मिश्रको श्रीमतीको नाममा मिति २०६६/०७/४ मा फाइनान्सबाट रू.१८ लाख शैक्षिक कर्जा लिएको देखिन्छ भने मिति २०६६/०६/०७ मा प्रतिवादीको छोरा नविन मिश्रको नाममा रू.३०</w:t>
      </w:r>
      <w:r w:rsidRPr="007F751B">
        <w:rPr>
          <w:rFonts w:cs="Kalimati"/>
          <w:sz w:val="24"/>
          <w:szCs w:val="24"/>
        </w:rPr>
        <w:t>,</w:t>
      </w:r>
      <w:r w:rsidRPr="007F751B">
        <w:rPr>
          <w:rFonts w:cs="Kalimati" w:hint="cs"/>
          <w:sz w:val="24"/>
          <w:szCs w:val="24"/>
          <w:cs/>
        </w:rPr>
        <w:t>००</w:t>
      </w:r>
      <w:r w:rsidRPr="007F751B">
        <w:rPr>
          <w:rFonts w:cs="Kalimati"/>
          <w:sz w:val="24"/>
          <w:szCs w:val="24"/>
        </w:rPr>
        <w:t>,</w:t>
      </w:r>
      <w:r w:rsidRPr="007F751B">
        <w:rPr>
          <w:rFonts w:cs="Kalimati" w:hint="cs"/>
          <w:sz w:val="24"/>
          <w:szCs w:val="24"/>
          <w:cs/>
        </w:rPr>
        <w:t>०००।</w:t>
      </w:r>
      <w:r w:rsidRPr="007F751B">
        <w:rPr>
          <w:rFonts w:cs="Kalimati"/>
          <w:sz w:val="24"/>
          <w:szCs w:val="24"/>
        </w:rPr>
        <w:t xml:space="preserve">– </w:t>
      </w:r>
      <w:r w:rsidRPr="007F751B">
        <w:rPr>
          <w:rFonts w:cs="Kalimati" w:hint="cs"/>
          <w:sz w:val="24"/>
          <w:szCs w:val="24"/>
          <w:cs/>
        </w:rPr>
        <w:t xml:space="preserve">रकम जम्मा भएको देखिएको। फाइनान्सबाट कर्जा लिनु भन्दा अगाडी नै प्रतिवादीको खातामा जम्मा भएको देखिएको।प्रतिवादीले ग्याल्जेन शेर्पाबाट ऋण सापटी लिएको रकम फाइनान्सबाट लिएको ऋण सापटी तिर्न प्रयोग गरेको भनेर भनेपनि उक्त समयमा निजले फाइनान्सलाई तिरेको भन्ने निजको बैंक स्टेटमेन्टबाट पुष्टि हुन नआएकोले निजले घुस बापत लिएको पुष्टी भएको।  </w:t>
      </w:r>
    </w:p>
    <w:p w:rsidR="007F751B" w:rsidRPr="007F751B" w:rsidRDefault="007F751B" w:rsidP="007F751B">
      <w:pPr>
        <w:pStyle w:val="ListParagraph"/>
        <w:numPr>
          <w:ilvl w:val="0"/>
          <w:numId w:val="21"/>
        </w:numPr>
        <w:spacing w:after="0" w:line="240" w:lineRule="auto"/>
        <w:jc w:val="both"/>
        <w:rPr>
          <w:rFonts w:cs="Kalimati"/>
          <w:sz w:val="24"/>
          <w:szCs w:val="24"/>
        </w:rPr>
      </w:pPr>
      <w:r w:rsidRPr="007F751B">
        <w:rPr>
          <w:rFonts w:cs="Kalimati" w:hint="cs"/>
          <w:sz w:val="24"/>
          <w:szCs w:val="24"/>
          <w:cs/>
        </w:rPr>
        <w:t xml:space="preserve">प्रतिवादी बिण्णुकान्त मिश्रले लगाउको घुस मुद्दामा अनुसन्धानको क्रममा बयान गर्दा नबिन कुमार मिश्रको खातामा रमेश शेर्पाको नामबाट जम्मा भएको रकम के कति कारणले जम्मा गरिदिएको हो मलाई थाहा भएन भनी बयान गरेको।प्रतिवादी </w:t>
      </w:r>
      <w:r w:rsidRPr="007F751B">
        <w:rPr>
          <w:rFonts w:cs="Kalimati"/>
          <w:sz w:val="24"/>
          <w:szCs w:val="24"/>
        </w:rPr>
        <w:t xml:space="preserve">CHIHE LU </w:t>
      </w:r>
      <w:r w:rsidRPr="007F751B">
        <w:rPr>
          <w:rFonts w:cs="Kalimati" w:hint="cs"/>
          <w:sz w:val="24"/>
          <w:szCs w:val="24"/>
          <w:cs/>
        </w:rPr>
        <w:t>ले बयान गर्दा घुम्नको लागि नेपाल आएको बखत रक्तचन्दन खरिद गरी चीनमा बिक्रि गर्नको लागि ग्याल्जेन एण्ड लामा बिजनेस प्रा.लि. मार्फत रू.१६०० को दरले जम्मा रू.७५</w:t>
      </w:r>
      <w:r w:rsidRPr="007F751B">
        <w:rPr>
          <w:rFonts w:cs="Kalimati"/>
          <w:sz w:val="24"/>
          <w:szCs w:val="24"/>
        </w:rPr>
        <w:t>,</w:t>
      </w:r>
      <w:r w:rsidRPr="007F751B">
        <w:rPr>
          <w:rFonts w:cs="Kalimati" w:hint="cs"/>
          <w:sz w:val="24"/>
          <w:szCs w:val="24"/>
          <w:cs/>
        </w:rPr>
        <w:t>००</w:t>
      </w:r>
      <w:r w:rsidRPr="007F751B">
        <w:rPr>
          <w:rFonts w:cs="Kalimati"/>
          <w:sz w:val="24"/>
          <w:szCs w:val="24"/>
        </w:rPr>
        <w:t>,</w:t>
      </w:r>
      <w:r w:rsidRPr="007F751B">
        <w:rPr>
          <w:rFonts w:cs="Kalimati" w:hint="cs"/>
          <w:sz w:val="24"/>
          <w:szCs w:val="24"/>
          <w:cs/>
        </w:rPr>
        <w:t>०००।</w:t>
      </w:r>
      <w:r w:rsidRPr="007F751B">
        <w:rPr>
          <w:rFonts w:cs="Kalimati"/>
          <w:sz w:val="24"/>
          <w:szCs w:val="24"/>
        </w:rPr>
        <w:t xml:space="preserve">– </w:t>
      </w:r>
      <w:r w:rsidRPr="007F751B">
        <w:rPr>
          <w:rFonts w:cs="Kalimati" w:hint="cs"/>
          <w:sz w:val="24"/>
          <w:szCs w:val="24"/>
          <w:cs/>
        </w:rPr>
        <w:t>धरौटी रकम बैंकमा जम्मा गरी टेण्डर हालेकोमा उक्त टेण्डर मलाई परेकोमा मन्त्रालयबाट उक्त टेण्डर रद्ध भएपछि रसुवाका बन अधिकृत बिष्णुकान्त मिश्रले उक्त ठेक्काको प्रकृया नमिलेर रद्ध भएपनि पूरै ठेक्काका सम्पूर्ण प्रकृया मिलाईदिने भनी राजस्व बापत रकम माग गरेकोमा  रू.६० लाख लिएको हो।उक्त रकम निजले भने अनुसार नै निजको छोराको नबिन कुमार मिश्रको नाममा पटक/पटक रु.३० लाख</w:t>
      </w:r>
      <w:r w:rsidRPr="007F751B">
        <w:rPr>
          <w:rFonts w:cs="Kalimati" w:hint="cs"/>
          <w:sz w:val="24"/>
          <w:szCs w:val="24"/>
        </w:rPr>
        <w:t xml:space="preserve">, </w:t>
      </w:r>
      <w:r w:rsidRPr="007F751B">
        <w:rPr>
          <w:rFonts w:cs="Kalimati" w:hint="cs"/>
          <w:sz w:val="24"/>
          <w:szCs w:val="24"/>
          <w:cs/>
        </w:rPr>
        <w:t>१० लाख र रू.२० लाख नगद दिएको हो र मेरो उक्त रकम लिएपछि त्याँहाबाट सरूवा भई गएका हुन भनी बयान गरेको। प्रतिवादी ल्याक्पा ग्याल्जेनले कागज गर्दा प्रतिवादी बिष्णुकान्त मिश्रले जिल्ला बन कार्यलाय रसुवाबाट रक्तचन्दनको लिलाम खुलेपछि मेरो नाममा रहेको ग्याल्जेन एण्ड तामाङ्ग प्रा.लि. मार्फत उक्त लिलाम बढाबढमा भाग लिएपछि उक्त काम गरिदिने भनी हामीसँग पटक/पटक गरी रू. ७०</w:t>
      </w:r>
      <w:r w:rsidRPr="007F751B">
        <w:rPr>
          <w:rFonts w:cs="Kalimati"/>
          <w:sz w:val="24"/>
          <w:szCs w:val="24"/>
        </w:rPr>
        <w:t>,</w:t>
      </w:r>
      <w:r w:rsidRPr="007F751B">
        <w:rPr>
          <w:rFonts w:cs="Kalimati" w:hint="cs"/>
          <w:sz w:val="24"/>
          <w:szCs w:val="24"/>
          <w:cs/>
        </w:rPr>
        <w:t>००</w:t>
      </w:r>
      <w:r w:rsidRPr="007F751B">
        <w:rPr>
          <w:rFonts w:cs="Kalimati"/>
          <w:sz w:val="24"/>
          <w:szCs w:val="24"/>
        </w:rPr>
        <w:t>,</w:t>
      </w:r>
      <w:r w:rsidRPr="007F751B">
        <w:rPr>
          <w:rFonts w:cs="Kalimati" w:hint="cs"/>
          <w:sz w:val="24"/>
          <w:szCs w:val="24"/>
          <w:cs/>
        </w:rPr>
        <w:t>०००।</w:t>
      </w:r>
      <w:r w:rsidRPr="007F751B">
        <w:rPr>
          <w:rFonts w:cs="Kalimati"/>
          <w:sz w:val="24"/>
          <w:szCs w:val="24"/>
        </w:rPr>
        <w:t xml:space="preserve">– </w:t>
      </w:r>
      <w:r w:rsidRPr="007F751B">
        <w:rPr>
          <w:rFonts w:cs="Kalimati" w:hint="cs"/>
          <w:sz w:val="24"/>
          <w:szCs w:val="24"/>
          <w:cs/>
        </w:rPr>
        <w:t>लिएको हो।उक्त रकम निजले भने अनुसार निजको छोरा नबिन कुमार मिश्रको नामको बैंक खातामा जम्मा गरिएको हो । उक्त रकम मध्ये रू ४०</w:t>
      </w:r>
      <w:r w:rsidRPr="007F751B">
        <w:rPr>
          <w:rFonts w:cs="Kalimati"/>
          <w:sz w:val="24"/>
          <w:szCs w:val="24"/>
        </w:rPr>
        <w:t>,</w:t>
      </w:r>
      <w:r w:rsidRPr="007F751B">
        <w:rPr>
          <w:rFonts w:cs="Kalimati" w:hint="cs"/>
          <w:sz w:val="24"/>
          <w:szCs w:val="24"/>
          <w:cs/>
        </w:rPr>
        <w:t>००</w:t>
      </w:r>
      <w:r w:rsidRPr="007F751B">
        <w:rPr>
          <w:rFonts w:cs="Kalimati"/>
          <w:sz w:val="24"/>
          <w:szCs w:val="24"/>
        </w:rPr>
        <w:t>,</w:t>
      </w:r>
      <w:r w:rsidRPr="007F751B">
        <w:rPr>
          <w:rFonts w:cs="Kalimati" w:hint="cs"/>
          <w:sz w:val="24"/>
          <w:szCs w:val="24"/>
          <w:cs/>
        </w:rPr>
        <w:t>०००।</w:t>
      </w:r>
      <w:r w:rsidRPr="007F751B">
        <w:rPr>
          <w:rFonts w:cs="Kalimati"/>
          <w:sz w:val="24"/>
          <w:szCs w:val="24"/>
        </w:rPr>
        <w:t xml:space="preserve">–CHIHE LU  </w:t>
      </w:r>
      <w:r w:rsidRPr="007F751B">
        <w:rPr>
          <w:rFonts w:cs="Kalimati" w:hint="cs"/>
          <w:sz w:val="24"/>
          <w:szCs w:val="24"/>
          <w:cs/>
        </w:rPr>
        <w:t>को र बाँकी ३०</w:t>
      </w:r>
      <w:r w:rsidRPr="007F751B">
        <w:rPr>
          <w:rFonts w:cs="Kalimati"/>
          <w:sz w:val="24"/>
          <w:szCs w:val="24"/>
        </w:rPr>
        <w:t>,</w:t>
      </w:r>
      <w:r w:rsidRPr="007F751B">
        <w:rPr>
          <w:rFonts w:cs="Kalimati" w:hint="cs"/>
          <w:sz w:val="24"/>
          <w:szCs w:val="24"/>
          <w:cs/>
        </w:rPr>
        <w:t>००</w:t>
      </w:r>
      <w:r w:rsidRPr="007F751B">
        <w:rPr>
          <w:rFonts w:cs="Kalimati"/>
          <w:sz w:val="24"/>
          <w:szCs w:val="24"/>
        </w:rPr>
        <w:t>,</w:t>
      </w:r>
      <w:r w:rsidRPr="007F751B">
        <w:rPr>
          <w:rFonts w:cs="Kalimati" w:hint="cs"/>
          <w:sz w:val="24"/>
          <w:szCs w:val="24"/>
          <w:cs/>
        </w:rPr>
        <w:t>०००।</w:t>
      </w:r>
      <w:r w:rsidRPr="007F751B">
        <w:rPr>
          <w:rFonts w:cs="Kalimati"/>
          <w:sz w:val="24"/>
          <w:szCs w:val="24"/>
        </w:rPr>
        <w:t xml:space="preserve">– </w:t>
      </w:r>
      <w:r w:rsidRPr="007F751B">
        <w:rPr>
          <w:rFonts w:cs="Kalimati" w:hint="cs"/>
          <w:sz w:val="24"/>
          <w:szCs w:val="24"/>
          <w:cs/>
        </w:rPr>
        <w:t xml:space="preserve">लाख मेरो हो भन्ने समेतको बयान गरेको। प्रतिवादी बिष्णुकान्त मिश्रले </w:t>
      </w:r>
      <w:r w:rsidRPr="007F751B">
        <w:rPr>
          <w:rFonts w:cs="Kalimati"/>
          <w:sz w:val="24"/>
          <w:szCs w:val="24"/>
        </w:rPr>
        <w:t xml:space="preserve">CHIHE LU   </w:t>
      </w:r>
      <w:r w:rsidRPr="007F751B">
        <w:rPr>
          <w:rFonts w:cs="Kalimati" w:hint="cs"/>
          <w:sz w:val="24"/>
          <w:szCs w:val="24"/>
          <w:cs/>
        </w:rPr>
        <w:t>र लाक्पा ग्याल्जेनले दिएको रकम घुस भएको पुष्टि भएको हुँदा उक्त रकम आय रकम नभई प्रतिवादीको श्रोत नखुलेको घुसको रकम ब्यय नै भएको पुष्टि हुँदा हुँदै उक्त रकमलाई आय कायम गरी भएको फैसला त्रुटिपूर्ण रहेको।</w:t>
      </w:r>
    </w:p>
    <w:p w:rsidR="007F751B" w:rsidRPr="007F751B" w:rsidRDefault="007F751B" w:rsidP="007F751B">
      <w:pPr>
        <w:spacing w:after="0"/>
        <w:ind w:left="360"/>
        <w:jc w:val="both"/>
        <w:rPr>
          <w:rFonts w:cs="Kalimati"/>
          <w:sz w:val="24"/>
          <w:szCs w:val="24"/>
        </w:rPr>
      </w:pPr>
      <w:r w:rsidRPr="007F751B">
        <w:rPr>
          <w:rFonts w:ascii="Nirmala UI" w:hAnsi="Nirmala UI" w:cs="Kalimati" w:hint="cs"/>
          <w:sz w:val="24"/>
          <w:szCs w:val="24"/>
          <w:cs/>
        </w:rPr>
        <w:t>प्रतिवादीको</w:t>
      </w:r>
      <w:r w:rsidRPr="007F751B">
        <w:rPr>
          <w:rFonts w:cs="Kalimati" w:hint="cs"/>
          <w:sz w:val="24"/>
          <w:szCs w:val="24"/>
          <w:cs/>
        </w:rPr>
        <w:t xml:space="preserve"> </w:t>
      </w:r>
      <w:r w:rsidRPr="007F751B">
        <w:rPr>
          <w:rFonts w:ascii="Nirmala UI" w:hAnsi="Nirmala UI" w:cs="Kalimati" w:hint="cs"/>
          <w:sz w:val="24"/>
          <w:szCs w:val="24"/>
          <w:cs/>
        </w:rPr>
        <w:t>निम्न</w:t>
      </w:r>
      <w:r w:rsidRPr="007F751B">
        <w:rPr>
          <w:rFonts w:cs="Kalimati" w:hint="cs"/>
          <w:sz w:val="24"/>
          <w:szCs w:val="24"/>
          <w:cs/>
        </w:rPr>
        <w:t xml:space="preserve"> </w:t>
      </w:r>
      <w:r w:rsidRPr="007F751B">
        <w:rPr>
          <w:rFonts w:ascii="Nirmala UI" w:hAnsi="Nirmala UI" w:cs="Kalimati" w:hint="cs"/>
          <w:sz w:val="24"/>
          <w:szCs w:val="24"/>
          <w:cs/>
        </w:rPr>
        <w:t>शिर्षकहरूको</w:t>
      </w:r>
      <w:r w:rsidRPr="007F751B">
        <w:rPr>
          <w:rFonts w:cs="Kalimati" w:hint="cs"/>
          <w:sz w:val="24"/>
          <w:szCs w:val="24"/>
          <w:cs/>
        </w:rPr>
        <w:t xml:space="preserve"> </w:t>
      </w:r>
      <w:r w:rsidRPr="007F751B">
        <w:rPr>
          <w:rFonts w:ascii="Nirmala UI" w:hAnsi="Nirmala UI" w:cs="Kalimati" w:hint="cs"/>
          <w:sz w:val="24"/>
          <w:szCs w:val="24"/>
          <w:cs/>
        </w:rPr>
        <w:t>बिगो</w:t>
      </w:r>
      <w:r w:rsidRPr="007F751B">
        <w:rPr>
          <w:rFonts w:cs="Kalimati" w:hint="cs"/>
          <w:sz w:val="24"/>
          <w:szCs w:val="24"/>
          <w:cs/>
        </w:rPr>
        <w:t xml:space="preserve"> </w:t>
      </w:r>
      <w:r w:rsidRPr="007F751B">
        <w:rPr>
          <w:rFonts w:ascii="Nirmala UI" w:hAnsi="Nirmala UI" w:cs="Kalimati" w:hint="cs"/>
          <w:sz w:val="24"/>
          <w:szCs w:val="24"/>
          <w:cs/>
        </w:rPr>
        <w:t>भन्दा</w:t>
      </w:r>
      <w:r w:rsidRPr="007F751B">
        <w:rPr>
          <w:rFonts w:cs="Kalimati" w:hint="cs"/>
          <w:sz w:val="24"/>
          <w:szCs w:val="24"/>
          <w:cs/>
        </w:rPr>
        <w:t xml:space="preserve"> </w:t>
      </w:r>
      <w:r w:rsidRPr="007F751B">
        <w:rPr>
          <w:rFonts w:ascii="Nirmala UI" w:hAnsi="Nirmala UI" w:cs="Kalimati" w:hint="cs"/>
          <w:sz w:val="24"/>
          <w:szCs w:val="24"/>
          <w:cs/>
        </w:rPr>
        <w:t>फरक</w:t>
      </w:r>
      <w:r w:rsidRPr="007F751B">
        <w:rPr>
          <w:rFonts w:cs="Kalimati" w:hint="cs"/>
          <w:sz w:val="24"/>
          <w:szCs w:val="24"/>
          <w:cs/>
        </w:rPr>
        <w:t xml:space="preserve"> </w:t>
      </w:r>
      <w:r w:rsidRPr="007F751B">
        <w:rPr>
          <w:rFonts w:ascii="Nirmala UI" w:hAnsi="Nirmala UI" w:cs="Kalimati" w:hint="cs"/>
          <w:sz w:val="24"/>
          <w:szCs w:val="24"/>
          <w:cs/>
        </w:rPr>
        <w:t>पारी</w:t>
      </w:r>
      <w:r w:rsidRPr="007F751B">
        <w:rPr>
          <w:rFonts w:cs="Kalimati" w:hint="cs"/>
          <w:sz w:val="24"/>
          <w:szCs w:val="24"/>
          <w:cs/>
        </w:rPr>
        <w:t xml:space="preserve"> भएको फैसला निम्न आधार र कारणबाट त्रुटिपूर्ण रही बदरभागी रहेको।</w:t>
      </w:r>
    </w:p>
    <w:p w:rsidR="007F751B" w:rsidRPr="007F751B" w:rsidRDefault="007F751B" w:rsidP="007F751B">
      <w:pPr>
        <w:pStyle w:val="ListParagraph"/>
        <w:numPr>
          <w:ilvl w:val="0"/>
          <w:numId w:val="22"/>
        </w:numPr>
        <w:spacing w:after="0" w:line="240" w:lineRule="auto"/>
        <w:jc w:val="both"/>
        <w:rPr>
          <w:rFonts w:ascii="Nirmala UI" w:eastAsia="Times New Roman" w:hAnsi="Nirmala UI" w:cs="Kalimati"/>
          <w:sz w:val="24"/>
          <w:szCs w:val="24"/>
        </w:rPr>
      </w:pPr>
      <w:r w:rsidRPr="007F751B">
        <w:rPr>
          <w:rFonts w:ascii="Nirmala UI" w:eastAsia="Times New Roman" w:hAnsi="Nirmala UI" w:cs="Kalimati" w:hint="cs"/>
          <w:sz w:val="24"/>
          <w:szCs w:val="24"/>
          <w:cs/>
        </w:rPr>
        <w:t>प्रतिवादी बिष्णुकान्त मिश्रको छोरा नबिन कुमार मिश्रको बैंक खातामा पटक पटक गरी रू.४०</w:t>
      </w:r>
      <w:r w:rsidRPr="007F751B">
        <w:rPr>
          <w:rFonts w:ascii="Nirmala UI" w:eastAsia="Times New Roman" w:hAnsi="Nirmala UI" w:cs="Kalimati"/>
          <w:sz w:val="24"/>
          <w:szCs w:val="24"/>
        </w:rPr>
        <w:t>,</w:t>
      </w:r>
      <w:r w:rsidRPr="007F751B">
        <w:rPr>
          <w:rFonts w:ascii="Nirmala UI" w:eastAsia="Times New Roman" w:hAnsi="Nirmala UI" w:cs="Kalimati" w:hint="cs"/>
          <w:sz w:val="24"/>
          <w:szCs w:val="24"/>
          <w:cs/>
        </w:rPr>
        <w:t>००</w:t>
      </w:r>
      <w:r w:rsidRPr="007F751B">
        <w:rPr>
          <w:rFonts w:ascii="Nirmala UI" w:eastAsia="Times New Roman" w:hAnsi="Nirmala UI" w:cs="Kalimati"/>
          <w:sz w:val="24"/>
          <w:szCs w:val="24"/>
        </w:rPr>
        <w:t>,</w:t>
      </w:r>
      <w:r w:rsidRPr="007F751B">
        <w:rPr>
          <w:rFonts w:ascii="Nirmala UI" w:eastAsia="Times New Roman" w:hAnsi="Nirmala UI" w:cs="Kalimati" w:hint="cs"/>
          <w:sz w:val="24"/>
          <w:szCs w:val="24"/>
          <w:cs/>
        </w:rPr>
        <w:t>०००।</w:t>
      </w:r>
      <w:r w:rsidRPr="007F751B">
        <w:rPr>
          <w:rFonts w:ascii="Nirmala UI" w:eastAsia="Times New Roman" w:hAnsi="Nirmala UI" w:cs="Kalimati"/>
          <w:sz w:val="24"/>
          <w:szCs w:val="24"/>
        </w:rPr>
        <w:t>–</w:t>
      </w:r>
      <w:r w:rsidRPr="007F751B">
        <w:rPr>
          <w:rFonts w:ascii="Nirmala UI" w:eastAsia="Times New Roman" w:hAnsi="Nirmala UI" w:cs="Kalimati" w:hint="cs"/>
          <w:sz w:val="24"/>
          <w:szCs w:val="24"/>
          <w:cs/>
        </w:rPr>
        <w:t xml:space="preserve"> जम्मा भएको र उक्त रकम प्रतिवादीले घुस </w:t>
      </w:r>
      <w:r w:rsidRPr="007F751B">
        <w:rPr>
          <w:rFonts w:cs="Kalimati" w:hint="cs"/>
          <w:sz w:val="24"/>
          <w:szCs w:val="24"/>
          <w:cs/>
        </w:rPr>
        <w:t>बापत</w:t>
      </w:r>
      <w:r w:rsidRPr="007F751B">
        <w:rPr>
          <w:rFonts w:ascii="Nirmala UI" w:eastAsia="Times New Roman" w:hAnsi="Nirmala UI" w:cs="Kalimati" w:hint="cs"/>
          <w:sz w:val="24"/>
          <w:szCs w:val="24"/>
          <w:cs/>
        </w:rPr>
        <w:t xml:space="preserve"> लिएको पुष्टि भएको हुँदा। प्रतिवादीले अदालतमा बयानको क्रममा उक्त रकम ऋण सापटी लिएको र उक्त ऋण सापटी फिर्ता दिएको भनी बयानमा उल्लेख गरेपनि निज प्रतिवादीले ऋण सापटी लिएको भनिएको ब्यक्ति ल्याहाक्पा ग्याल्जेनसँग प्रतिवादीको कुनै चिनजानको नाता सम्बन्ध भएको नदेखिएको। ल्याहाक्पा ग्याल्जेन सेवाग्राही भएको भन्ने देखिएको। लगाउको मुद्दामा सह प्रतिवादीहरूले कागज तथा बयान गर्दा उक्त रकम हालसम्म फिर्ता दिएको छैनन भनी बयान गरेको र उक्त रकम फिर्ता </w:t>
      </w:r>
      <w:r w:rsidRPr="007F751B">
        <w:rPr>
          <w:rFonts w:ascii="Nirmala UI" w:eastAsia="Times New Roman" w:hAnsi="Nirmala UI" w:cs="Kalimati" w:hint="cs"/>
          <w:sz w:val="24"/>
          <w:szCs w:val="24"/>
          <w:cs/>
        </w:rPr>
        <w:lastRenderedPageBreak/>
        <w:t xml:space="preserve">दिएको भन्ने कुनै मिशिल संलग्न कागजबाट पुष्टि हुन नसकेको। उक्त रकमलाई ब्यय कायम नगरी भएको फैसला त्रुटिपूर्ण रही बदरभागी रहेको। </w:t>
      </w:r>
    </w:p>
    <w:p w:rsidR="007F751B" w:rsidRPr="007F751B" w:rsidRDefault="007F751B" w:rsidP="007F751B">
      <w:pPr>
        <w:pStyle w:val="ListParagraph"/>
        <w:numPr>
          <w:ilvl w:val="0"/>
          <w:numId w:val="22"/>
        </w:numPr>
        <w:spacing w:after="0" w:line="240" w:lineRule="auto"/>
        <w:jc w:val="both"/>
        <w:rPr>
          <w:rFonts w:ascii="Nirmala UI" w:eastAsia="Times New Roman" w:hAnsi="Nirmala UI" w:cs="Kalimati"/>
          <w:sz w:val="24"/>
          <w:szCs w:val="24"/>
        </w:rPr>
      </w:pPr>
      <w:r w:rsidRPr="007F751B">
        <w:rPr>
          <w:rFonts w:cs="Kalimati" w:hint="cs"/>
          <w:b/>
          <w:bCs/>
          <w:sz w:val="24"/>
          <w:szCs w:val="24"/>
          <w:cs/>
        </w:rPr>
        <w:t>घर निर्माण खर्चमा</w:t>
      </w:r>
      <w:r w:rsidRPr="007F751B">
        <w:rPr>
          <w:rFonts w:cs="Kalimati" w:hint="cs"/>
          <w:sz w:val="24"/>
          <w:szCs w:val="24"/>
          <w:cs/>
        </w:rPr>
        <w:t xml:space="preserve"> रु.२८</w:t>
      </w:r>
      <w:r w:rsidRPr="007F751B">
        <w:rPr>
          <w:rFonts w:cs="Kalimati"/>
          <w:sz w:val="24"/>
          <w:szCs w:val="24"/>
        </w:rPr>
        <w:t>,</w:t>
      </w:r>
      <w:r w:rsidRPr="007F751B">
        <w:rPr>
          <w:rFonts w:cs="Kalimati" w:hint="cs"/>
          <w:sz w:val="24"/>
          <w:szCs w:val="24"/>
          <w:cs/>
        </w:rPr>
        <w:t>०४</w:t>
      </w:r>
      <w:r w:rsidRPr="007F751B">
        <w:rPr>
          <w:rFonts w:cs="Kalimati"/>
          <w:sz w:val="24"/>
          <w:szCs w:val="24"/>
        </w:rPr>
        <w:t>,</w:t>
      </w:r>
      <w:r w:rsidRPr="007F751B">
        <w:rPr>
          <w:rFonts w:cs="Kalimati" w:hint="cs"/>
          <w:sz w:val="24"/>
          <w:szCs w:val="24"/>
          <w:cs/>
        </w:rPr>
        <w:t>२५०.१५ कायम गरिएकोमा फैसला हुँदा आफैले बनाएको घरको बिगो कायम गर्दा १५% ओभरहेड कस्ट र ५% ठेक्का कर समाबेश गर्न नमिल्ने भनी ५% ठेक्का करबापत कायम हुने बिगो रू १</w:t>
      </w:r>
      <w:r w:rsidRPr="007F751B">
        <w:rPr>
          <w:rFonts w:cs="Kalimati"/>
          <w:sz w:val="24"/>
          <w:szCs w:val="24"/>
        </w:rPr>
        <w:t>,</w:t>
      </w:r>
      <w:r w:rsidRPr="007F751B">
        <w:rPr>
          <w:rFonts w:cs="Kalimati" w:hint="cs"/>
          <w:sz w:val="24"/>
          <w:szCs w:val="24"/>
          <w:cs/>
        </w:rPr>
        <w:t>४०</w:t>
      </w:r>
      <w:r w:rsidRPr="007F751B">
        <w:rPr>
          <w:rFonts w:cs="Kalimati"/>
          <w:sz w:val="24"/>
          <w:szCs w:val="24"/>
        </w:rPr>
        <w:t>,</w:t>
      </w:r>
      <w:r w:rsidRPr="007F751B">
        <w:rPr>
          <w:rFonts w:cs="Kalimati" w:hint="cs"/>
          <w:sz w:val="24"/>
          <w:szCs w:val="24"/>
          <w:cs/>
        </w:rPr>
        <w:t>२१२.५ प्रतिवादीको ब्ययमा गणना गर्न मिलेन भनी सो घटाई रू २६</w:t>
      </w:r>
      <w:r w:rsidRPr="007F751B">
        <w:rPr>
          <w:rFonts w:cs="Kalimati"/>
          <w:sz w:val="24"/>
          <w:szCs w:val="24"/>
        </w:rPr>
        <w:t>,</w:t>
      </w:r>
      <w:r w:rsidRPr="007F751B">
        <w:rPr>
          <w:rFonts w:cs="Kalimati" w:hint="cs"/>
          <w:sz w:val="24"/>
          <w:szCs w:val="24"/>
          <w:cs/>
        </w:rPr>
        <w:t>६४</w:t>
      </w:r>
      <w:r w:rsidRPr="007F751B">
        <w:rPr>
          <w:rFonts w:cs="Kalimati"/>
          <w:sz w:val="24"/>
          <w:szCs w:val="24"/>
        </w:rPr>
        <w:t>,</w:t>
      </w:r>
      <w:r w:rsidRPr="007F751B">
        <w:rPr>
          <w:rFonts w:cs="Kalimati" w:hint="cs"/>
          <w:sz w:val="24"/>
          <w:szCs w:val="24"/>
          <w:cs/>
        </w:rPr>
        <w:t>०३७.६५ मात्र कायम गरेको देखिएको। प्रतिवादीको घर निर्माणमा ठेक्का कर भनी जम्मा खर्चको ५% ले कम गरी ब्यय कायम गरेको फैसला त्रुटिपूर्ण रही बदरभागी रहेको।</w:t>
      </w:r>
    </w:p>
    <w:p w:rsidR="00E81767" w:rsidRPr="007F751B" w:rsidRDefault="00E81767" w:rsidP="00E81767">
      <w:pPr>
        <w:pStyle w:val="ListParagraph"/>
        <w:tabs>
          <w:tab w:val="left" w:pos="3726"/>
          <w:tab w:val="center" w:pos="8640"/>
        </w:tabs>
        <w:spacing w:after="0" w:line="240" w:lineRule="auto"/>
        <w:ind w:left="4800"/>
        <w:jc w:val="both"/>
        <w:rPr>
          <w:rFonts w:ascii="Kokila" w:eastAsia="Calibri" w:hAnsi="Kokila" w:cs="Kalimati"/>
          <w:sz w:val="24"/>
          <w:szCs w:val="24"/>
        </w:rPr>
      </w:pPr>
    </w:p>
    <w:p w:rsidR="00FD6744" w:rsidRPr="007F751B" w:rsidRDefault="00FD6744" w:rsidP="00DF697E">
      <w:pPr>
        <w:pStyle w:val="ListParagraph"/>
        <w:spacing w:after="0" w:line="240" w:lineRule="auto"/>
        <w:ind w:left="522" w:right="-90"/>
        <w:jc w:val="both"/>
        <w:rPr>
          <w:rFonts w:ascii="Kokila" w:hAnsi="Kokila" w:cs="Kalimati"/>
          <w:sz w:val="24"/>
          <w:szCs w:val="24"/>
        </w:rPr>
      </w:pPr>
    </w:p>
    <w:p w:rsidR="00DC07FF" w:rsidRPr="007F751B" w:rsidRDefault="00FD6744" w:rsidP="00FD6744">
      <w:pPr>
        <w:tabs>
          <w:tab w:val="left" w:pos="-7200"/>
          <w:tab w:val="left" w:pos="900"/>
        </w:tabs>
        <w:spacing w:after="0" w:line="240" w:lineRule="auto"/>
        <w:ind w:left="2070" w:hanging="1800"/>
        <w:contextualSpacing/>
        <w:jc w:val="center"/>
        <w:rPr>
          <w:rFonts w:ascii="Kokila" w:hAnsi="Kokila" w:cs="Kalimati"/>
          <w:sz w:val="24"/>
          <w:szCs w:val="24"/>
        </w:rPr>
      </w:pPr>
      <w:r w:rsidRPr="007F751B">
        <w:rPr>
          <w:rFonts w:ascii="Kokila" w:hAnsi="Kokila" w:cs="Kalimati" w:hint="cs"/>
          <w:sz w:val="24"/>
          <w:szCs w:val="24"/>
          <w:cs/>
        </w:rPr>
        <w:t xml:space="preserve">                                                                </w:t>
      </w:r>
    </w:p>
    <w:p w:rsidR="00AF4145" w:rsidRPr="007F751B" w:rsidRDefault="00DC07FF" w:rsidP="00FD6744">
      <w:pPr>
        <w:tabs>
          <w:tab w:val="left" w:pos="-7200"/>
          <w:tab w:val="left" w:pos="900"/>
        </w:tabs>
        <w:spacing w:after="0" w:line="240" w:lineRule="auto"/>
        <w:ind w:left="2070" w:hanging="1800"/>
        <w:contextualSpacing/>
        <w:jc w:val="center"/>
        <w:rPr>
          <w:rFonts w:eastAsia="Times New Roman" w:cs="Kalimati"/>
          <w:sz w:val="24"/>
          <w:szCs w:val="24"/>
        </w:rPr>
      </w:pP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00B458AE" w:rsidRPr="007F751B">
        <w:rPr>
          <w:rFonts w:ascii="Kokila" w:hAnsi="Kokila" w:cs="Kalimati" w:hint="cs"/>
          <w:sz w:val="24"/>
          <w:szCs w:val="24"/>
          <w:cs/>
        </w:rPr>
        <w:t xml:space="preserve"> </w:t>
      </w:r>
      <w:r w:rsidR="00AF4145" w:rsidRPr="007F751B">
        <w:rPr>
          <w:rFonts w:ascii="Kokila" w:hAnsi="Kokila" w:cs="Kalimati" w:hint="cs"/>
          <w:sz w:val="24"/>
          <w:szCs w:val="24"/>
          <w:cs/>
        </w:rPr>
        <w:t>प्रवक्ता</w:t>
      </w:r>
    </w:p>
    <w:p w:rsidR="000626E4" w:rsidRPr="007F751B" w:rsidRDefault="00AF4145" w:rsidP="00A259BA">
      <w:pPr>
        <w:tabs>
          <w:tab w:val="left" w:pos="3726"/>
          <w:tab w:val="center" w:pos="8640"/>
        </w:tabs>
        <w:spacing w:after="0" w:line="240" w:lineRule="auto"/>
        <w:contextualSpacing/>
        <w:jc w:val="right"/>
        <w:rPr>
          <w:rFonts w:cs="Kalimati"/>
          <w:sz w:val="24"/>
          <w:szCs w:val="24"/>
        </w:rPr>
      </w:pPr>
      <w:r w:rsidRPr="007F751B">
        <w:rPr>
          <w:rFonts w:ascii="Kokila" w:hAnsi="Kokila" w:cs="Kalimati"/>
          <w:sz w:val="24"/>
          <w:szCs w:val="24"/>
          <w:cs/>
        </w:rPr>
        <w:tab/>
      </w:r>
      <w:r w:rsidR="00FD6744" w:rsidRPr="007F751B">
        <w:rPr>
          <w:rFonts w:ascii="Kokila" w:hAnsi="Kokila" w:cs="Kalimati" w:hint="cs"/>
          <w:sz w:val="24"/>
          <w:szCs w:val="24"/>
          <w:cs/>
        </w:rPr>
        <w:t>राजेन्द्र कुमार पौडेल</w:t>
      </w: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FC336C">
      <w:pgSz w:w="11907" w:h="16839" w:code="9"/>
      <w:pgMar w:top="108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395D" w:rsidRDefault="0018395D" w:rsidP="005C6A14">
      <w:pPr>
        <w:spacing w:after="0" w:line="240" w:lineRule="auto"/>
      </w:pPr>
      <w:r>
        <w:separator/>
      </w:r>
    </w:p>
  </w:endnote>
  <w:endnote w:type="continuationSeparator" w:id="0">
    <w:p w:rsidR="0018395D" w:rsidRDefault="0018395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395D" w:rsidRDefault="0018395D" w:rsidP="005C6A14">
      <w:pPr>
        <w:spacing w:after="0" w:line="240" w:lineRule="auto"/>
      </w:pPr>
      <w:r>
        <w:separator/>
      </w:r>
    </w:p>
  </w:footnote>
  <w:footnote w:type="continuationSeparator" w:id="0">
    <w:p w:rsidR="0018395D" w:rsidRDefault="0018395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785074"/>
    <w:multiLevelType w:val="hybridMultilevel"/>
    <w:tmpl w:val="8618C6E8"/>
    <w:lvl w:ilvl="0" w:tplc="3F4E007E">
      <w:start w:val="1"/>
      <w:numFmt w:val="hindiVowels"/>
      <w:lvlText w:val="%1)"/>
      <w:lvlJc w:val="left"/>
      <w:pPr>
        <w:ind w:left="1170" w:hanging="360"/>
      </w:pPr>
      <w:rPr>
        <w:rFonts w:asciiTheme="minorHAnsi" w:eastAsiaTheme="minorEastAsia" w:hAnsiTheme="minorHAnsi" w:cs="Kalimati"/>
        <w:color w:val="auto"/>
      </w:rPr>
    </w:lvl>
    <w:lvl w:ilvl="1" w:tplc="631EE4A2">
      <w:numFmt w:val="bullet"/>
      <w:lvlText w:val="•"/>
      <w:lvlJc w:val="left"/>
      <w:pPr>
        <w:ind w:left="4800" w:hanging="3270"/>
      </w:pPr>
      <w:rPr>
        <w:rFonts w:asciiTheme="minorBidi" w:eastAsia="Calibri" w:hAnsiTheme="minorBidi" w:cs="Mangal" w:hint="default"/>
      </w:r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abstractNum w:abstractNumId="1">
    <w:nsid w:val="14065804"/>
    <w:multiLevelType w:val="hybridMultilevel"/>
    <w:tmpl w:val="A5C60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FA07821"/>
    <w:multiLevelType w:val="hybridMultilevel"/>
    <w:tmpl w:val="A1F6EFE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
    <w:nsid w:val="31E26677"/>
    <w:multiLevelType w:val="hybridMultilevel"/>
    <w:tmpl w:val="3E247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BB55D36"/>
    <w:multiLevelType w:val="hybridMultilevel"/>
    <w:tmpl w:val="52F01084"/>
    <w:lvl w:ilvl="0" w:tplc="3F4E007E">
      <w:start w:val="1"/>
      <w:numFmt w:val="hindiVowels"/>
      <w:lvlText w:val="%1)"/>
      <w:lvlJc w:val="left"/>
      <w:pPr>
        <w:ind w:left="792" w:hanging="360"/>
      </w:pPr>
      <w:rPr>
        <w:rFonts w:asciiTheme="minorHAnsi" w:eastAsiaTheme="minorEastAsia" w:hAnsiTheme="minorHAnsi" w:cs="Kalimati"/>
        <w:color w:val="auto"/>
      </w:rPr>
    </w:lvl>
    <w:lvl w:ilvl="1" w:tplc="04090019">
      <w:start w:val="1"/>
      <w:numFmt w:val="lowerLetter"/>
      <w:lvlText w:val="%2."/>
      <w:lvlJc w:val="left"/>
      <w:pPr>
        <w:ind w:left="1512" w:hanging="360"/>
      </w:pPr>
    </w:lvl>
    <w:lvl w:ilvl="2" w:tplc="0409001B">
      <w:start w:val="1"/>
      <w:numFmt w:val="lowerRoman"/>
      <w:lvlText w:val="%3."/>
      <w:lvlJc w:val="right"/>
      <w:pPr>
        <w:ind w:left="2232" w:hanging="180"/>
      </w:pPr>
    </w:lvl>
    <w:lvl w:ilvl="3" w:tplc="0409000F">
      <w:start w:val="1"/>
      <w:numFmt w:val="decimal"/>
      <w:lvlText w:val="%4."/>
      <w:lvlJc w:val="left"/>
      <w:pPr>
        <w:ind w:left="2952" w:hanging="360"/>
      </w:pPr>
    </w:lvl>
    <w:lvl w:ilvl="4" w:tplc="04090019">
      <w:start w:val="1"/>
      <w:numFmt w:val="lowerLetter"/>
      <w:lvlText w:val="%5."/>
      <w:lvlJc w:val="left"/>
      <w:pPr>
        <w:ind w:left="3672" w:hanging="360"/>
      </w:pPr>
    </w:lvl>
    <w:lvl w:ilvl="5" w:tplc="0409001B">
      <w:start w:val="1"/>
      <w:numFmt w:val="lowerRoman"/>
      <w:lvlText w:val="%6."/>
      <w:lvlJc w:val="right"/>
      <w:pPr>
        <w:ind w:left="4392" w:hanging="180"/>
      </w:pPr>
    </w:lvl>
    <w:lvl w:ilvl="6" w:tplc="0409000F">
      <w:start w:val="1"/>
      <w:numFmt w:val="decimal"/>
      <w:lvlText w:val="%7."/>
      <w:lvlJc w:val="left"/>
      <w:pPr>
        <w:ind w:left="5112" w:hanging="360"/>
      </w:pPr>
    </w:lvl>
    <w:lvl w:ilvl="7" w:tplc="04090019">
      <w:start w:val="1"/>
      <w:numFmt w:val="lowerLetter"/>
      <w:lvlText w:val="%8."/>
      <w:lvlJc w:val="left"/>
      <w:pPr>
        <w:ind w:left="5832" w:hanging="360"/>
      </w:pPr>
    </w:lvl>
    <w:lvl w:ilvl="8" w:tplc="0409001B">
      <w:start w:val="1"/>
      <w:numFmt w:val="lowerRoman"/>
      <w:lvlText w:val="%9."/>
      <w:lvlJc w:val="right"/>
      <w:pPr>
        <w:ind w:left="6552" w:hanging="180"/>
      </w:pPr>
    </w:lvl>
  </w:abstractNum>
  <w:abstractNum w:abstractNumId="6">
    <w:nsid w:val="3CF42E26"/>
    <w:multiLevelType w:val="hybridMultilevel"/>
    <w:tmpl w:val="589E3D16"/>
    <w:lvl w:ilvl="0" w:tplc="3F4E007E">
      <w:start w:val="1"/>
      <w:numFmt w:val="hindiVowels"/>
      <w:lvlText w:val="%1)"/>
      <w:lvlJc w:val="left"/>
      <w:pPr>
        <w:ind w:left="1170" w:hanging="360"/>
      </w:pPr>
      <w:rPr>
        <w:rFonts w:asciiTheme="minorHAnsi" w:eastAsiaTheme="minorEastAsia" w:hAnsiTheme="minorHAnsi" w:cs="Kalimati"/>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3D8F48C0"/>
    <w:multiLevelType w:val="hybridMultilevel"/>
    <w:tmpl w:val="3EDAA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0E836E0"/>
    <w:multiLevelType w:val="hybridMultilevel"/>
    <w:tmpl w:val="E5C8E396"/>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43001D31"/>
    <w:multiLevelType w:val="hybridMultilevel"/>
    <w:tmpl w:val="A830AACE"/>
    <w:lvl w:ilvl="0" w:tplc="62BE9A0A">
      <w:start w:val="1"/>
      <w:numFmt w:val="hindiVowels"/>
      <w:lvlText w:val="%1)"/>
      <w:lvlJc w:val="left"/>
      <w:pPr>
        <w:ind w:left="342" w:hanging="360"/>
      </w:pPr>
      <w:rPr>
        <w:rFonts w:asciiTheme="minorHAnsi" w:eastAsiaTheme="minorHAnsi" w:hAnsiTheme="minorHAnsi" w:hint="default"/>
      </w:rPr>
    </w:lvl>
    <w:lvl w:ilvl="1" w:tplc="62BE9A0A">
      <w:start w:val="1"/>
      <w:numFmt w:val="hindiVowels"/>
      <w:lvlText w:val="%2)"/>
      <w:lvlJc w:val="left"/>
      <w:pPr>
        <w:ind w:left="1062" w:hanging="360"/>
      </w:pPr>
      <w:rPr>
        <w:rFonts w:asciiTheme="minorHAnsi" w:eastAsiaTheme="minorHAnsi" w:hAnsiTheme="minorHAnsi" w:hint="default"/>
      </w:rPr>
    </w:lvl>
    <w:lvl w:ilvl="2" w:tplc="0409001B" w:tentative="1">
      <w:start w:val="1"/>
      <w:numFmt w:val="lowerRoman"/>
      <w:lvlText w:val="%3."/>
      <w:lvlJc w:val="right"/>
      <w:pPr>
        <w:ind w:left="1782" w:hanging="180"/>
      </w:pPr>
    </w:lvl>
    <w:lvl w:ilvl="3" w:tplc="0409000F" w:tentative="1">
      <w:start w:val="1"/>
      <w:numFmt w:val="decimal"/>
      <w:lvlText w:val="%4."/>
      <w:lvlJc w:val="left"/>
      <w:pPr>
        <w:ind w:left="2502" w:hanging="360"/>
      </w:pPr>
    </w:lvl>
    <w:lvl w:ilvl="4" w:tplc="04090019" w:tentative="1">
      <w:start w:val="1"/>
      <w:numFmt w:val="lowerLetter"/>
      <w:lvlText w:val="%5."/>
      <w:lvlJc w:val="left"/>
      <w:pPr>
        <w:ind w:left="3222" w:hanging="360"/>
      </w:pPr>
    </w:lvl>
    <w:lvl w:ilvl="5" w:tplc="0409001B" w:tentative="1">
      <w:start w:val="1"/>
      <w:numFmt w:val="lowerRoman"/>
      <w:lvlText w:val="%6."/>
      <w:lvlJc w:val="right"/>
      <w:pPr>
        <w:ind w:left="3942" w:hanging="180"/>
      </w:pPr>
    </w:lvl>
    <w:lvl w:ilvl="6" w:tplc="0409000F" w:tentative="1">
      <w:start w:val="1"/>
      <w:numFmt w:val="decimal"/>
      <w:lvlText w:val="%7."/>
      <w:lvlJc w:val="left"/>
      <w:pPr>
        <w:ind w:left="4662" w:hanging="360"/>
      </w:pPr>
    </w:lvl>
    <w:lvl w:ilvl="7" w:tplc="04090019" w:tentative="1">
      <w:start w:val="1"/>
      <w:numFmt w:val="lowerLetter"/>
      <w:lvlText w:val="%8."/>
      <w:lvlJc w:val="left"/>
      <w:pPr>
        <w:ind w:left="5382" w:hanging="360"/>
      </w:pPr>
    </w:lvl>
    <w:lvl w:ilvl="8" w:tplc="0409001B" w:tentative="1">
      <w:start w:val="1"/>
      <w:numFmt w:val="lowerRoman"/>
      <w:lvlText w:val="%9."/>
      <w:lvlJc w:val="right"/>
      <w:pPr>
        <w:ind w:left="6102" w:hanging="180"/>
      </w:pPr>
    </w:lvl>
  </w:abstractNum>
  <w:abstractNum w:abstractNumId="10">
    <w:nsid w:val="4618472F"/>
    <w:multiLevelType w:val="hybridMultilevel"/>
    <w:tmpl w:val="28F4706E"/>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1">
    <w:nsid w:val="46237012"/>
    <w:multiLevelType w:val="hybridMultilevel"/>
    <w:tmpl w:val="61F2D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EEE57D8"/>
    <w:multiLevelType w:val="hybridMultilevel"/>
    <w:tmpl w:val="66EE3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1F8560C"/>
    <w:multiLevelType w:val="hybridMultilevel"/>
    <w:tmpl w:val="AE183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nsid w:val="5A9729E4"/>
    <w:multiLevelType w:val="hybridMultilevel"/>
    <w:tmpl w:val="F4085852"/>
    <w:lvl w:ilvl="0" w:tplc="CF5C831E">
      <w:start w:val="1"/>
      <w:numFmt w:val="hindiVowels"/>
      <w:lvlText w:val="%1)"/>
      <w:lvlJc w:val="left"/>
      <w:pPr>
        <w:ind w:left="720" w:hanging="360"/>
      </w:pPr>
      <w:rPr>
        <w:rFonts w:asciiTheme="minorHAnsi" w:eastAsiaTheme="minorEastAsia" w:hAnsiTheme="minorHAnsi" w:cs="Kalimati"/>
        <w:color w:val="auto"/>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nsid w:val="5C6F5B91"/>
    <w:multiLevelType w:val="hybridMultilevel"/>
    <w:tmpl w:val="42CC1D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nsid w:val="5DE442AE"/>
    <w:multiLevelType w:val="hybridMultilevel"/>
    <w:tmpl w:val="A38CC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1083861"/>
    <w:multiLevelType w:val="hybridMultilevel"/>
    <w:tmpl w:val="65CCC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0460FD4"/>
    <w:multiLevelType w:val="hybridMultilevel"/>
    <w:tmpl w:val="E92A8A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7B094D68"/>
    <w:multiLevelType w:val="hybridMultilevel"/>
    <w:tmpl w:val="988A9448"/>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1">
    <w:nsid w:val="7FCD332A"/>
    <w:multiLevelType w:val="hybridMultilevel"/>
    <w:tmpl w:val="8F2AD908"/>
    <w:lvl w:ilvl="0" w:tplc="3F4E007E">
      <w:start w:val="1"/>
      <w:numFmt w:val="hindiVowels"/>
      <w:lvlText w:val="%1)"/>
      <w:lvlJc w:val="left"/>
      <w:pPr>
        <w:ind w:left="720" w:hanging="360"/>
      </w:pPr>
      <w:rPr>
        <w:rFonts w:asciiTheme="minorHAnsi" w:eastAsiaTheme="minorEastAsia" w:hAnsiTheme="minorHAnsi" w:cs="Kalimati"/>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4"/>
  </w:num>
  <w:num w:numId="2">
    <w:abstractNumId w:val="18"/>
  </w:num>
  <w:num w:numId="3">
    <w:abstractNumId w:val="4"/>
  </w:num>
  <w:num w:numId="4">
    <w:abstractNumId w:val="3"/>
  </w:num>
  <w:num w:numId="5">
    <w:abstractNumId w:val="11"/>
  </w:num>
  <w:num w:numId="6">
    <w:abstractNumId w:val="13"/>
  </w:num>
  <w:num w:numId="7">
    <w:abstractNumId w:val="10"/>
  </w:num>
  <w:num w:numId="8">
    <w:abstractNumId w:val="17"/>
  </w:num>
  <w:num w:numId="9">
    <w:abstractNumId w:val="7"/>
  </w:num>
  <w:num w:numId="10">
    <w:abstractNumId w:val="8"/>
  </w:num>
  <w:num w:numId="11">
    <w:abstractNumId w:val="2"/>
  </w:num>
  <w:num w:numId="12">
    <w:abstractNumId w:val="1"/>
  </w:num>
  <w:num w:numId="13">
    <w:abstractNumId w:val="9"/>
  </w:num>
  <w:num w:numId="14">
    <w:abstractNumId w:val="20"/>
  </w:num>
  <w:num w:numId="15">
    <w:abstractNumId w:val="12"/>
  </w:num>
  <w:num w:numId="16">
    <w:abstractNumId w:val="6"/>
  </w:num>
  <w:num w:numId="17">
    <w:abstractNumId w:val="16"/>
  </w:num>
  <w:num w:numId="18">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lvlOverride w:ilvl="0"/>
    <w:lvlOverride w:ilvl="1"/>
    <w:lvlOverride w:ilvl="2"/>
    <w:lvlOverride w:ilvl="3"/>
    <w:lvlOverride w:ilvl="4"/>
    <w:lvlOverride w:ilvl="5"/>
    <w:lvlOverride w:ilvl="6"/>
    <w:lvlOverride w:ilvl="7"/>
    <w:lvlOverride w:ilvl="8"/>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023"/>
    <w:rsid w:val="00052EA2"/>
    <w:rsid w:val="00055F2A"/>
    <w:rsid w:val="000572AF"/>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2B2"/>
    <w:rsid w:val="000C230E"/>
    <w:rsid w:val="000D3186"/>
    <w:rsid w:val="000D45A3"/>
    <w:rsid w:val="000D486A"/>
    <w:rsid w:val="000E23A3"/>
    <w:rsid w:val="000E450F"/>
    <w:rsid w:val="000E49C3"/>
    <w:rsid w:val="000F25B1"/>
    <w:rsid w:val="000F54B3"/>
    <w:rsid w:val="000F7FE2"/>
    <w:rsid w:val="00100B47"/>
    <w:rsid w:val="00101952"/>
    <w:rsid w:val="0010559B"/>
    <w:rsid w:val="00110136"/>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6C83"/>
    <w:rsid w:val="001672BD"/>
    <w:rsid w:val="001700AE"/>
    <w:rsid w:val="00175CC1"/>
    <w:rsid w:val="00177FE1"/>
    <w:rsid w:val="00180287"/>
    <w:rsid w:val="001808AC"/>
    <w:rsid w:val="00181A0F"/>
    <w:rsid w:val="00182672"/>
    <w:rsid w:val="001835D6"/>
    <w:rsid w:val="0018395D"/>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05A8"/>
    <w:rsid w:val="001C6FE0"/>
    <w:rsid w:val="001C7F70"/>
    <w:rsid w:val="001D193F"/>
    <w:rsid w:val="001D1D1C"/>
    <w:rsid w:val="001D5E45"/>
    <w:rsid w:val="001E2D7D"/>
    <w:rsid w:val="001E66DB"/>
    <w:rsid w:val="001E7470"/>
    <w:rsid w:val="001F09FA"/>
    <w:rsid w:val="001F7E16"/>
    <w:rsid w:val="002008B8"/>
    <w:rsid w:val="00201011"/>
    <w:rsid w:val="0020450A"/>
    <w:rsid w:val="002051EF"/>
    <w:rsid w:val="0020530A"/>
    <w:rsid w:val="002059B8"/>
    <w:rsid w:val="00205FEA"/>
    <w:rsid w:val="0020688E"/>
    <w:rsid w:val="00207788"/>
    <w:rsid w:val="00207CBC"/>
    <w:rsid w:val="002113C9"/>
    <w:rsid w:val="00211B62"/>
    <w:rsid w:val="002203A2"/>
    <w:rsid w:val="0022205F"/>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2ACE"/>
    <w:rsid w:val="0029371E"/>
    <w:rsid w:val="002A0FBA"/>
    <w:rsid w:val="002A2E05"/>
    <w:rsid w:val="002A3354"/>
    <w:rsid w:val="002A602F"/>
    <w:rsid w:val="002A6B19"/>
    <w:rsid w:val="002A7AAE"/>
    <w:rsid w:val="002B21CC"/>
    <w:rsid w:val="002B5D24"/>
    <w:rsid w:val="002C205F"/>
    <w:rsid w:val="002C41C8"/>
    <w:rsid w:val="002C4D53"/>
    <w:rsid w:val="002C5D1F"/>
    <w:rsid w:val="002D39F4"/>
    <w:rsid w:val="002D607C"/>
    <w:rsid w:val="002D6F64"/>
    <w:rsid w:val="002E10A0"/>
    <w:rsid w:val="002E7530"/>
    <w:rsid w:val="002F2889"/>
    <w:rsid w:val="002F3C8C"/>
    <w:rsid w:val="002F462F"/>
    <w:rsid w:val="002F4F77"/>
    <w:rsid w:val="002F6146"/>
    <w:rsid w:val="0030295D"/>
    <w:rsid w:val="00306316"/>
    <w:rsid w:val="00307677"/>
    <w:rsid w:val="00312FCB"/>
    <w:rsid w:val="00315492"/>
    <w:rsid w:val="003157AD"/>
    <w:rsid w:val="00317053"/>
    <w:rsid w:val="003266DB"/>
    <w:rsid w:val="00332725"/>
    <w:rsid w:val="003334D7"/>
    <w:rsid w:val="00340ED5"/>
    <w:rsid w:val="00342E14"/>
    <w:rsid w:val="00344A2F"/>
    <w:rsid w:val="003454A5"/>
    <w:rsid w:val="00345AA8"/>
    <w:rsid w:val="00347E44"/>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3F279E"/>
    <w:rsid w:val="00401325"/>
    <w:rsid w:val="00403950"/>
    <w:rsid w:val="004050B9"/>
    <w:rsid w:val="00410F10"/>
    <w:rsid w:val="004126DE"/>
    <w:rsid w:val="0041341C"/>
    <w:rsid w:val="0041592D"/>
    <w:rsid w:val="0042051E"/>
    <w:rsid w:val="0042128D"/>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628B"/>
    <w:rsid w:val="004774CE"/>
    <w:rsid w:val="004835AB"/>
    <w:rsid w:val="004862D5"/>
    <w:rsid w:val="00486EC6"/>
    <w:rsid w:val="00494318"/>
    <w:rsid w:val="004A7067"/>
    <w:rsid w:val="004B47F2"/>
    <w:rsid w:val="004C3E0D"/>
    <w:rsid w:val="004C527C"/>
    <w:rsid w:val="004D6128"/>
    <w:rsid w:val="004E0084"/>
    <w:rsid w:val="004E037C"/>
    <w:rsid w:val="004E0FCC"/>
    <w:rsid w:val="004E1BD5"/>
    <w:rsid w:val="004F32C8"/>
    <w:rsid w:val="004F7978"/>
    <w:rsid w:val="00502128"/>
    <w:rsid w:val="005032B5"/>
    <w:rsid w:val="005038C0"/>
    <w:rsid w:val="00503DD2"/>
    <w:rsid w:val="0050504E"/>
    <w:rsid w:val="00506ED1"/>
    <w:rsid w:val="00507354"/>
    <w:rsid w:val="00507AA1"/>
    <w:rsid w:val="00507E91"/>
    <w:rsid w:val="00511CBB"/>
    <w:rsid w:val="005148F8"/>
    <w:rsid w:val="00522B9C"/>
    <w:rsid w:val="00522C64"/>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2702"/>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18EC"/>
    <w:rsid w:val="0074249E"/>
    <w:rsid w:val="00747CD2"/>
    <w:rsid w:val="00751B6E"/>
    <w:rsid w:val="00752947"/>
    <w:rsid w:val="00752FE4"/>
    <w:rsid w:val="00764F96"/>
    <w:rsid w:val="00767CA6"/>
    <w:rsid w:val="00772E80"/>
    <w:rsid w:val="00773430"/>
    <w:rsid w:val="0077490C"/>
    <w:rsid w:val="00774CF8"/>
    <w:rsid w:val="00776379"/>
    <w:rsid w:val="00776F6D"/>
    <w:rsid w:val="0078337D"/>
    <w:rsid w:val="00784DCA"/>
    <w:rsid w:val="00785921"/>
    <w:rsid w:val="00794299"/>
    <w:rsid w:val="00796AD8"/>
    <w:rsid w:val="007A0835"/>
    <w:rsid w:val="007A115F"/>
    <w:rsid w:val="007A1445"/>
    <w:rsid w:val="007A1501"/>
    <w:rsid w:val="007B25C8"/>
    <w:rsid w:val="007B4EA3"/>
    <w:rsid w:val="007C0200"/>
    <w:rsid w:val="007C0C64"/>
    <w:rsid w:val="007C185D"/>
    <w:rsid w:val="007C1DC0"/>
    <w:rsid w:val="007C1F34"/>
    <w:rsid w:val="007C3CF1"/>
    <w:rsid w:val="007C5124"/>
    <w:rsid w:val="007C5642"/>
    <w:rsid w:val="007C5CAC"/>
    <w:rsid w:val="007C60E5"/>
    <w:rsid w:val="007D2335"/>
    <w:rsid w:val="007E1A5C"/>
    <w:rsid w:val="007E1ECC"/>
    <w:rsid w:val="007F0CB2"/>
    <w:rsid w:val="007F2ACC"/>
    <w:rsid w:val="007F751B"/>
    <w:rsid w:val="0080066F"/>
    <w:rsid w:val="0080208F"/>
    <w:rsid w:val="00803E6E"/>
    <w:rsid w:val="00804470"/>
    <w:rsid w:val="0080751B"/>
    <w:rsid w:val="00810C61"/>
    <w:rsid w:val="00814C0F"/>
    <w:rsid w:val="0082705B"/>
    <w:rsid w:val="008276C5"/>
    <w:rsid w:val="00831949"/>
    <w:rsid w:val="00833E69"/>
    <w:rsid w:val="00834BE0"/>
    <w:rsid w:val="00837441"/>
    <w:rsid w:val="00837880"/>
    <w:rsid w:val="0084196D"/>
    <w:rsid w:val="008447A3"/>
    <w:rsid w:val="00850C24"/>
    <w:rsid w:val="0085199A"/>
    <w:rsid w:val="00855AA7"/>
    <w:rsid w:val="008719FC"/>
    <w:rsid w:val="008765C7"/>
    <w:rsid w:val="00880378"/>
    <w:rsid w:val="00880C65"/>
    <w:rsid w:val="0088268C"/>
    <w:rsid w:val="00887F4C"/>
    <w:rsid w:val="00890B78"/>
    <w:rsid w:val="00893C17"/>
    <w:rsid w:val="00894235"/>
    <w:rsid w:val="00894C15"/>
    <w:rsid w:val="0089558B"/>
    <w:rsid w:val="008967CC"/>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14B0"/>
    <w:rsid w:val="008E41B4"/>
    <w:rsid w:val="008E68A7"/>
    <w:rsid w:val="008F099F"/>
    <w:rsid w:val="008F4BF4"/>
    <w:rsid w:val="008F6B2F"/>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61A26"/>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4580"/>
    <w:rsid w:val="009B7B85"/>
    <w:rsid w:val="009C76F2"/>
    <w:rsid w:val="009C7C9E"/>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59BA"/>
    <w:rsid w:val="00A26976"/>
    <w:rsid w:val="00A270D9"/>
    <w:rsid w:val="00A3246E"/>
    <w:rsid w:val="00A33B06"/>
    <w:rsid w:val="00A34605"/>
    <w:rsid w:val="00A37B6A"/>
    <w:rsid w:val="00A432D0"/>
    <w:rsid w:val="00A44F86"/>
    <w:rsid w:val="00A45B98"/>
    <w:rsid w:val="00A4625D"/>
    <w:rsid w:val="00A5075F"/>
    <w:rsid w:val="00A50B48"/>
    <w:rsid w:val="00A6197B"/>
    <w:rsid w:val="00A61FF9"/>
    <w:rsid w:val="00A623DE"/>
    <w:rsid w:val="00A63370"/>
    <w:rsid w:val="00A63DF5"/>
    <w:rsid w:val="00A660C8"/>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4B4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1AFD"/>
    <w:rsid w:val="00B34657"/>
    <w:rsid w:val="00B4151C"/>
    <w:rsid w:val="00B42E78"/>
    <w:rsid w:val="00B447FD"/>
    <w:rsid w:val="00B458AE"/>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4265"/>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07AB4"/>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A4CCC"/>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27A4E"/>
    <w:rsid w:val="00D3277E"/>
    <w:rsid w:val="00D41A02"/>
    <w:rsid w:val="00D42056"/>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76ACF"/>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A7F25"/>
    <w:rsid w:val="00DB1297"/>
    <w:rsid w:val="00DB53BF"/>
    <w:rsid w:val="00DB629F"/>
    <w:rsid w:val="00DC07F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E69B7"/>
    <w:rsid w:val="00DF07AA"/>
    <w:rsid w:val="00DF115F"/>
    <w:rsid w:val="00DF1C14"/>
    <w:rsid w:val="00DF2523"/>
    <w:rsid w:val="00DF697E"/>
    <w:rsid w:val="00DF72D5"/>
    <w:rsid w:val="00DF7412"/>
    <w:rsid w:val="00E10471"/>
    <w:rsid w:val="00E10F7D"/>
    <w:rsid w:val="00E1117E"/>
    <w:rsid w:val="00E14906"/>
    <w:rsid w:val="00E1514E"/>
    <w:rsid w:val="00E1576C"/>
    <w:rsid w:val="00E20672"/>
    <w:rsid w:val="00E21488"/>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60647"/>
    <w:rsid w:val="00E75642"/>
    <w:rsid w:val="00E76365"/>
    <w:rsid w:val="00E80AE8"/>
    <w:rsid w:val="00E81767"/>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79F"/>
    <w:rsid w:val="00F438A2"/>
    <w:rsid w:val="00F4783A"/>
    <w:rsid w:val="00F53E0B"/>
    <w:rsid w:val="00F555F3"/>
    <w:rsid w:val="00F61A5D"/>
    <w:rsid w:val="00F65FD8"/>
    <w:rsid w:val="00F66C1D"/>
    <w:rsid w:val="00F67349"/>
    <w:rsid w:val="00F754F3"/>
    <w:rsid w:val="00F80B51"/>
    <w:rsid w:val="00F80F0D"/>
    <w:rsid w:val="00F94AE7"/>
    <w:rsid w:val="00F955E8"/>
    <w:rsid w:val="00FA04C8"/>
    <w:rsid w:val="00FA0A34"/>
    <w:rsid w:val="00FA18FA"/>
    <w:rsid w:val="00FA7E67"/>
    <w:rsid w:val="00FB054E"/>
    <w:rsid w:val="00FB09AB"/>
    <w:rsid w:val="00FB11C7"/>
    <w:rsid w:val="00FB13C0"/>
    <w:rsid w:val="00FB26F4"/>
    <w:rsid w:val="00FB3CCF"/>
    <w:rsid w:val="00FB458C"/>
    <w:rsid w:val="00FB63CD"/>
    <w:rsid w:val="00FB6EB9"/>
    <w:rsid w:val="00FB777B"/>
    <w:rsid w:val="00FC336C"/>
    <w:rsid w:val="00FC4BC2"/>
    <w:rsid w:val="00FC5960"/>
    <w:rsid w:val="00FC5A94"/>
    <w:rsid w:val="00FD5739"/>
    <w:rsid w:val="00FD5C3D"/>
    <w:rsid w:val="00FD6744"/>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235816835">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96037704">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861</Words>
  <Characters>4914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8</cp:revision>
  <cp:lastPrinted>2025-03-24T11:11:00Z</cp:lastPrinted>
  <dcterms:created xsi:type="dcterms:W3CDTF">2025-03-21T08:10:00Z</dcterms:created>
  <dcterms:modified xsi:type="dcterms:W3CDTF">2025-03-24T11:11:00Z</dcterms:modified>
</cp:coreProperties>
</file>