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FF47F1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</w:t>
      </w:r>
      <w:r w:rsidR="001D72E5">
        <w:rPr>
          <w:rFonts w:ascii="Kokila" w:hAnsi="Kokila" w:cs="Kokila" w:hint="cs"/>
          <w:sz w:val="36"/>
          <w:szCs w:val="36"/>
          <w:cs/>
        </w:rPr>
        <w:t>४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FF47F1">
        <w:rPr>
          <w:rFonts w:ascii="Kokila" w:hAnsi="Kokila" w:cs="Kokila" w:hint="cs"/>
          <w:sz w:val="36"/>
          <w:szCs w:val="36"/>
          <w:cs/>
        </w:rPr>
        <w:t>०४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FF47F1" w:rsidRPr="00A736F1" w:rsidRDefault="00FF47F1" w:rsidP="00FF47F1">
      <w:pPr>
        <w:tabs>
          <w:tab w:val="left" w:pos="-7290"/>
          <w:tab w:val="left" w:pos="-7200"/>
        </w:tabs>
        <w:spacing w:after="0" w:line="240" w:lineRule="auto"/>
        <w:ind w:left="1440" w:hanging="1440"/>
        <w:jc w:val="both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="00E14906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A736F1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AD3A05">
        <w:rPr>
          <w:rFonts w:ascii="Kokila" w:hAnsi="Kokila" w:cs="Kalimati" w:hint="cs"/>
          <w:b/>
          <w:bCs/>
          <w:sz w:val="24"/>
          <w:szCs w:val="24"/>
          <w:cs/>
        </w:rPr>
        <w:t>रामलोचन मंडलसमेत रहेको</w:t>
      </w:r>
      <w:bookmarkStart w:id="0" w:name="_GoBack"/>
      <w:bookmarkEnd w:id="0"/>
      <w:r w:rsidRPr="00A736F1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>
        <w:rPr>
          <w:rFonts w:ascii="Kokila" w:hAnsi="Kokila" w:cs="Kalimati" w:hint="cs"/>
          <w:b/>
          <w:bCs/>
          <w:sz w:val="24"/>
          <w:szCs w:val="24"/>
          <w:cs/>
        </w:rPr>
        <w:t xml:space="preserve">सार्वजनिक सम्पत्ति हानिनोक्सानी गरी </w:t>
      </w:r>
      <w:r w:rsidRPr="00A736F1">
        <w:rPr>
          <w:rFonts w:ascii="Kokila" w:hAnsi="Kokila" w:cs="Kalimati" w:hint="cs"/>
          <w:b/>
          <w:bCs/>
          <w:sz w:val="24"/>
          <w:szCs w:val="24"/>
          <w:cs/>
        </w:rPr>
        <w:t>भ्रष्टाचार गरेको मुद्दामा</w:t>
      </w:r>
      <w:r w:rsidRPr="00A736F1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फैसलाउपर आयोगलाई चित्त नबुझी </w:t>
      </w:r>
      <w:r w:rsidRPr="00FF47F1">
        <w:rPr>
          <w:rFonts w:ascii="Kokila" w:hAnsi="Kokila" w:cs="Kalimati"/>
          <w:b/>
          <w:bCs/>
          <w:sz w:val="24"/>
          <w:szCs w:val="24"/>
          <w:u w:val="single"/>
          <w:cs/>
        </w:rPr>
        <w:t>सम्मानित सर्वोच्च अदालतमा पुनरावेदन</w:t>
      </w:r>
      <w:r w:rsidRPr="00FF47F1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Pr="00FF47F1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Pr="00FF47F1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Pr="00FF47F1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100B47" w:rsidRPr="00A01392" w:rsidRDefault="00100B47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DC4295" w:rsidRDefault="00DC4295" w:rsidP="00DC4295">
      <w:pPr>
        <w:pStyle w:val="a0"/>
        <w:spacing w:line="240" w:lineRule="auto"/>
        <w:ind w:firstLine="720"/>
        <w:rPr>
          <w:rFonts w:ascii="Nirmala UI" w:eastAsia="Times New Roman" w:hAnsi="Nirmala UI"/>
        </w:rPr>
      </w:pPr>
    </w:p>
    <w:p w:rsidR="00AD3A05" w:rsidRPr="00D61F3D" w:rsidRDefault="00AD3A05" w:rsidP="00AD3A05">
      <w:pPr>
        <w:pStyle w:val="ListParagraph"/>
        <w:spacing w:after="0" w:line="240" w:lineRule="auto"/>
        <w:ind w:left="0"/>
        <w:jc w:val="both"/>
        <w:rPr>
          <w:rFonts w:ascii="Kokila" w:eastAsiaTheme="minorEastAsia" w:hAnsi="Kokila" w:cs="Kalimati"/>
          <w:sz w:val="24"/>
          <w:szCs w:val="24"/>
          <w:lang w:bidi="hi-IN"/>
        </w:rPr>
      </w:pPr>
      <w:r w:rsidRPr="00D61F3D">
        <w:rPr>
          <w:rFonts w:cs="Kalimati"/>
          <w:sz w:val="24"/>
          <w:szCs w:val="24"/>
          <w:cs/>
          <w:lang w:bidi="hi-IN"/>
        </w:rPr>
        <w:t>अख्तियार दुरुपयोग अनुसन्धान आयोगबाट</w:t>
      </w:r>
      <w:r w:rsidRPr="00D61F3D">
        <w:rPr>
          <w:rFonts w:cs="Kalimati" w:hint="cs"/>
          <w:sz w:val="24"/>
          <w:szCs w:val="24"/>
          <w:cs/>
          <w:lang w:bidi="hi-IN"/>
        </w:rPr>
        <w:t xml:space="preserve"> </w:t>
      </w:r>
      <w:r w:rsidRPr="00D61F3D">
        <w:rPr>
          <w:rFonts w:ascii="Kokila" w:eastAsia="Calibri" w:hAnsi="Kokila" w:cs="Kalimati" w:hint="cs"/>
          <w:sz w:val="24"/>
          <w:szCs w:val="24"/>
          <w:cs/>
        </w:rPr>
        <w:t xml:space="preserve">जिल्ला धनुषा, </w:t>
      </w:r>
      <w:r w:rsidRPr="00D61F3D">
        <w:rPr>
          <w:rFonts w:ascii="Kokila" w:eastAsia="Calibri" w:hAnsi="Kokila" w:cs="Kalimati"/>
          <w:sz w:val="24"/>
          <w:szCs w:val="24"/>
          <w:cs/>
        </w:rPr>
        <w:t>हँसपुर नगरपालिका</w:t>
      </w:r>
      <w:r w:rsidRPr="00D61F3D">
        <w:rPr>
          <w:rFonts w:ascii="Kokila" w:eastAsia="Calibri" w:hAnsi="Kokila" w:cs="Kalimati" w:hint="cs"/>
          <w:sz w:val="24"/>
          <w:szCs w:val="24"/>
          <w:cs/>
        </w:rPr>
        <w:t xml:space="preserve"> तत्कालीन</w:t>
      </w:r>
      <w:r w:rsidRPr="00D61F3D">
        <w:rPr>
          <w:rFonts w:ascii="Kokila" w:eastAsia="Calibri" w:hAnsi="Kokila" w:cs="Kalimati"/>
          <w:sz w:val="24"/>
          <w:szCs w:val="24"/>
          <w:cs/>
        </w:rPr>
        <w:t xml:space="preserve"> प्रमुख प्रशासकीय अधिकृत </w:t>
      </w:r>
      <w:r w:rsidRPr="00D61F3D">
        <w:rPr>
          <w:rFonts w:ascii="Kokila" w:eastAsia="Calibri" w:hAnsi="Kokila" w:cs="Kalimati" w:hint="cs"/>
          <w:sz w:val="24"/>
          <w:szCs w:val="24"/>
          <w:cs/>
        </w:rPr>
        <w:t>रामलोचन मंडल</w:t>
      </w:r>
      <w:r w:rsidRPr="00D61F3D">
        <w:rPr>
          <w:rFonts w:ascii="Kokila" w:hAnsi="Kokila" w:cs="Kalimati" w:hint="cs"/>
          <w:sz w:val="24"/>
          <w:szCs w:val="24"/>
          <w:cs/>
        </w:rPr>
        <w:t xml:space="preserve"> समेतका प्रतिवादीहरू उपर</w:t>
      </w:r>
      <w:r w:rsidRPr="00D61F3D">
        <w:rPr>
          <w:rFonts w:cs="Kalimati" w:hint="cs"/>
          <w:sz w:val="24"/>
          <w:szCs w:val="24"/>
          <w:cs/>
        </w:rPr>
        <w:t xml:space="preserve"> हँसपुर नगरपालिका वडा नं.५ स्थित सुगानिकास देखि कट्टीसम्म पि.</w:t>
      </w:r>
      <w:r>
        <w:rPr>
          <w:rFonts w:cs="Kalimati" w:hint="cs"/>
          <w:sz w:val="24"/>
          <w:szCs w:val="24"/>
          <w:cs/>
        </w:rPr>
        <w:t>सि</w:t>
      </w:r>
      <w:r w:rsidRPr="00D61F3D">
        <w:rPr>
          <w:rFonts w:cs="Kalimati" w:hint="cs"/>
          <w:sz w:val="24"/>
          <w:szCs w:val="24"/>
          <w:cs/>
        </w:rPr>
        <w:t xml:space="preserve">.सि. ढलान योजनामा सार्वजनिक सम्पत्तिको हिनामिना, हानिनोक्सानी गरी भ्रष्टाचार गरेकोले </w:t>
      </w:r>
      <w:r w:rsidRPr="00D61F3D">
        <w:rPr>
          <w:rFonts w:ascii="Kokila" w:eastAsia="Calibri" w:hAnsi="Kokila" w:cs="Kalimati" w:hint="cs"/>
          <w:sz w:val="24"/>
          <w:szCs w:val="24"/>
          <w:cs/>
        </w:rPr>
        <w:t xml:space="preserve"> भ्रष्टाचार निवारण ऐन, २०५९ को दफा 17 </w:t>
      </w:r>
      <w:r w:rsidRPr="00D61F3D">
        <w:rPr>
          <w:rFonts w:ascii="Mangal" w:hAnsi="Mangal" w:cs="Kalimati" w:hint="cs"/>
          <w:color w:val="000000"/>
          <w:sz w:val="24"/>
          <w:szCs w:val="24"/>
          <w:cs/>
        </w:rPr>
        <w:t>बमोजिमको</w:t>
      </w:r>
      <w:r w:rsidRPr="00D61F3D">
        <w:rPr>
          <w:rFonts w:ascii="Kokila" w:hAnsi="Kokila" w:cs="Kalimati" w:hint="cs"/>
          <w:sz w:val="24"/>
          <w:szCs w:val="24"/>
          <w:cs/>
        </w:rPr>
        <w:t xml:space="preserve"> कसु</w:t>
      </w:r>
      <w:r w:rsidRPr="00D61F3D">
        <w:rPr>
          <w:rFonts w:ascii="Kokila" w:eastAsia="Calibri" w:hAnsi="Kokila" w:cs="Kalimati" w:hint="cs"/>
          <w:sz w:val="24"/>
          <w:szCs w:val="24"/>
          <w:cs/>
        </w:rPr>
        <w:t xml:space="preserve">रमा </w:t>
      </w:r>
      <w:r w:rsidRPr="00D61F3D">
        <w:rPr>
          <w:rFonts w:ascii="Kokila" w:hAnsi="Kokila" w:cs="Kalimati" w:hint="cs"/>
          <w:sz w:val="24"/>
          <w:szCs w:val="24"/>
          <w:cs/>
        </w:rPr>
        <w:t>बि</w:t>
      </w:r>
      <w:r w:rsidRPr="00D61F3D">
        <w:rPr>
          <w:rFonts w:ascii="Kokila" w:eastAsia="Calibri" w:hAnsi="Kokila" w:cs="Kalimati" w:hint="cs"/>
          <w:sz w:val="24"/>
          <w:szCs w:val="24"/>
          <w:cs/>
        </w:rPr>
        <w:t xml:space="preserve">गो </w:t>
      </w:r>
      <w:r w:rsidRPr="00D61F3D">
        <w:rPr>
          <w:rFonts w:ascii="Kokila" w:eastAsia="Calibri" w:hAnsi="Kokila" w:cs="Kalimati"/>
          <w:sz w:val="24"/>
          <w:szCs w:val="24"/>
          <w:cs/>
        </w:rPr>
        <w:t>रु.७</w:t>
      </w:r>
      <w:r w:rsidRPr="00D61F3D">
        <w:rPr>
          <w:rFonts w:ascii="Kokila" w:eastAsia="Calibri" w:hAnsi="Kokila" w:cs="Kalimati"/>
          <w:sz w:val="24"/>
          <w:szCs w:val="24"/>
        </w:rPr>
        <w:t>,</w:t>
      </w:r>
      <w:r w:rsidRPr="00D61F3D">
        <w:rPr>
          <w:rFonts w:ascii="Kokila" w:eastAsia="Calibri" w:hAnsi="Kokila" w:cs="Kalimati"/>
          <w:sz w:val="24"/>
          <w:szCs w:val="24"/>
          <w:cs/>
        </w:rPr>
        <w:t>८१</w:t>
      </w:r>
      <w:r w:rsidRPr="00D61F3D">
        <w:rPr>
          <w:rFonts w:ascii="Kokila" w:eastAsia="Calibri" w:hAnsi="Kokila" w:cs="Kalimati"/>
          <w:sz w:val="24"/>
          <w:szCs w:val="24"/>
        </w:rPr>
        <w:t>,</w:t>
      </w:r>
      <w:r w:rsidRPr="00D61F3D">
        <w:rPr>
          <w:rFonts w:ascii="Kokila" w:eastAsia="Calibri" w:hAnsi="Kokila" w:cs="Kalimati"/>
          <w:sz w:val="24"/>
          <w:szCs w:val="24"/>
          <w:cs/>
        </w:rPr>
        <w:t>८१८</w:t>
      </w:r>
      <w:r w:rsidRPr="00D61F3D">
        <w:rPr>
          <w:rFonts w:ascii="Kokila" w:hAnsi="Kokila" w:cs="Kalimati" w:hint="cs"/>
          <w:sz w:val="24"/>
          <w:szCs w:val="24"/>
          <w:cs/>
        </w:rPr>
        <w:t>/</w:t>
      </w:r>
      <w:r w:rsidRPr="00D61F3D">
        <w:rPr>
          <w:rFonts w:ascii="Kokila" w:eastAsia="Calibri" w:hAnsi="Kokila" w:cs="Kalimati"/>
          <w:sz w:val="24"/>
          <w:szCs w:val="24"/>
          <w:cs/>
        </w:rPr>
        <w:t xml:space="preserve">०३ </w:t>
      </w:r>
      <w:r w:rsidRPr="00D61F3D">
        <w:rPr>
          <w:rFonts w:ascii="Kokila" w:eastAsia="Calibri" w:hAnsi="Kokila" w:cs="Kalimati" w:hint="cs"/>
          <w:sz w:val="24"/>
          <w:szCs w:val="24"/>
          <w:cs/>
        </w:rPr>
        <w:t xml:space="preserve"> कायम गरी सोही ऐनको दफा 17 ले निर्देश गरेबमोजिम सोही ऐनको दफा 3 को उपदफा (1) (ङ) तथा भ्रष्टाचार निवारण ऐन, 2059(पहिलो संशोधन सहित) को दफा 3 को उपदफा (1) (घ) र सोही ऐनको दफा 3(1) बमोजिम सजाय गरी </w:t>
      </w:r>
      <w:r w:rsidRPr="00D61F3D">
        <w:rPr>
          <w:rFonts w:ascii="Kokila" w:hAnsi="Kokila" w:cs="Kalimati" w:hint="cs"/>
          <w:sz w:val="24"/>
          <w:szCs w:val="24"/>
          <w:cs/>
        </w:rPr>
        <w:t>सोही ऐनको दफा 17 बमोजिम बिगो असु</w:t>
      </w:r>
      <w:r w:rsidRPr="00D61F3D">
        <w:rPr>
          <w:rFonts w:ascii="Kokila" w:eastAsia="Calibri" w:hAnsi="Kokila" w:cs="Kalimati" w:hint="cs"/>
          <w:sz w:val="24"/>
          <w:szCs w:val="24"/>
          <w:cs/>
        </w:rPr>
        <w:t xml:space="preserve">ल उपर हुन साथै सोही ऐनको </w:t>
      </w:r>
      <w:r w:rsidRPr="00D61F3D">
        <w:rPr>
          <w:rFonts w:ascii="Kokila" w:hAnsi="Kokila" w:cs="Kalimati" w:hint="cs"/>
          <w:sz w:val="24"/>
          <w:szCs w:val="24"/>
          <w:cs/>
        </w:rPr>
        <w:t>दफा 19 को उपदफा (2) बमोजिमको कसु</w:t>
      </w:r>
      <w:r w:rsidRPr="00D61F3D">
        <w:rPr>
          <w:rFonts w:ascii="Kokila" w:eastAsia="Calibri" w:hAnsi="Kokila" w:cs="Kalimati" w:hint="cs"/>
          <w:sz w:val="24"/>
          <w:szCs w:val="24"/>
          <w:cs/>
        </w:rPr>
        <w:t>रमा सोही दफा 19 को उपदफा (2) बमोजिम सजाय हुन समेत</w:t>
      </w:r>
      <w:r w:rsidRPr="00D61F3D">
        <w:rPr>
          <w:rFonts w:ascii="Kokila" w:hAnsi="Kokila" w:cs="Kalimati" w:hint="cs"/>
          <w:sz w:val="24"/>
          <w:szCs w:val="24"/>
          <w:cs/>
        </w:rPr>
        <w:t xml:space="preserve"> </w:t>
      </w:r>
      <w:r w:rsidRPr="00D61F3D">
        <w:rPr>
          <w:rFonts w:cs="Kalimati" w:hint="cs"/>
          <w:sz w:val="24"/>
          <w:szCs w:val="24"/>
          <w:cs/>
        </w:rPr>
        <w:t>मागदाबी</w:t>
      </w:r>
      <w:r w:rsidRPr="00D61F3D">
        <w:rPr>
          <w:rFonts w:cs="Kalimati"/>
          <w:sz w:val="24"/>
          <w:szCs w:val="24"/>
          <w:cs/>
        </w:rPr>
        <w:t xml:space="preserve"> लि</w:t>
      </w:r>
      <w:r w:rsidRPr="00D61F3D">
        <w:rPr>
          <w:rFonts w:cs="Kalimati" w:hint="cs"/>
          <w:sz w:val="24"/>
          <w:szCs w:val="24"/>
          <w:cs/>
        </w:rPr>
        <w:t>ई</w:t>
      </w:r>
      <w:r w:rsidRPr="00D61F3D">
        <w:rPr>
          <w:rFonts w:cs="Kalimati"/>
          <w:sz w:val="24"/>
          <w:szCs w:val="24"/>
          <w:cs/>
        </w:rPr>
        <w:t xml:space="preserve"> </w:t>
      </w:r>
      <w:r w:rsidRPr="00D61F3D">
        <w:rPr>
          <w:rFonts w:ascii="Kokila" w:hAnsi="Kokila" w:cs="Kalimati" w:hint="cs"/>
          <w:sz w:val="24"/>
          <w:szCs w:val="24"/>
          <w:cs/>
          <w:lang w:bidi="hi-IN"/>
        </w:rPr>
        <w:t>विशेष अदालत</w:t>
      </w:r>
      <w:r w:rsidRPr="00D61F3D">
        <w:rPr>
          <w:rFonts w:ascii="Kokila" w:hAnsi="Kokila" w:cs="Kalimati"/>
          <w:sz w:val="24"/>
          <w:szCs w:val="24"/>
          <w:lang w:bidi="hi-IN"/>
        </w:rPr>
        <w:t xml:space="preserve">, </w:t>
      </w:r>
      <w:r w:rsidRPr="00D61F3D">
        <w:rPr>
          <w:rFonts w:ascii="Kokila" w:hAnsi="Kokila" w:cs="Kalimati" w:hint="cs"/>
          <w:sz w:val="24"/>
          <w:szCs w:val="24"/>
          <w:cs/>
          <w:lang w:bidi="hi-IN"/>
        </w:rPr>
        <w:t>काठमाडौंमा आरोपपत्र दायर गरिएकोमा विशेष अदालतले मिति २०८</w:t>
      </w:r>
      <w:r w:rsidRPr="00D61F3D">
        <w:rPr>
          <w:rFonts w:ascii="Kokila" w:hAnsi="Kokila" w:cs="Kalimati" w:hint="cs"/>
          <w:sz w:val="24"/>
          <w:szCs w:val="24"/>
          <w:cs/>
        </w:rPr>
        <w:t>२</w:t>
      </w:r>
      <w:r w:rsidRPr="00D61F3D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D61F3D">
        <w:rPr>
          <w:rFonts w:ascii="Kokila" w:hAnsi="Kokila" w:cs="Kalimati" w:hint="cs"/>
          <w:sz w:val="24"/>
          <w:szCs w:val="24"/>
          <w:cs/>
        </w:rPr>
        <w:t>११</w:t>
      </w:r>
      <w:r w:rsidRPr="00D61F3D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D61F3D">
        <w:rPr>
          <w:rFonts w:ascii="Kokila" w:hAnsi="Kokila" w:cs="Kalimati" w:hint="cs"/>
          <w:sz w:val="24"/>
          <w:szCs w:val="24"/>
          <w:cs/>
        </w:rPr>
        <w:t>२६</w:t>
      </w:r>
      <w:r w:rsidRPr="00D61F3D">
        <w:rPr>
          <w:rFonts w:ascii="Kokila" w:hAnsi="Kokila" w:cs="Kalimati" w:hint="cs"/>
          <w:sz w:val="24"/>
          <w:szCs w:val="24"/>
          <w:cs/>
          <w:lang w:bidi="hi-IN"/>
        </w:rPr>
        <w:t xml:space="preserve"> को फैसलाबाट</w:t>
      </w:r>
      <w:r w:rsidRPr="00D61F3D">
        <w:rPr>
          <w:rFonts w:ascii="Kokila" w:hAnsi="Kokila" w:cs="Kalimati" w:hint="cs"/>
          <w:sz w:val="24"/>
          <w:szCs w:val="24"/>
          <w:cs/>
        </w:rPr>
        <w:t xml:space="preserve"> आंशिक </w:t>
      </w:r>
      <w:r w:rsidRPr="00D61F3D">
        <w:rPr>
          <w:rFonts w:ascii="Kokila" w:hAnsi="Kokila" w:cs="Kalimati" w:hint="cs"/>
          <w:sz w:val="24"/>
          <w:szCs w:val="24"/>
          <w:cs/>
          <w:lang w:bidi="hi-IN"/>
        </w:rPr>
        <w:t>सफाई दिएकोले उल्लिखित फैसलाउपर चित्त नबुझी</w:t>
      </w:r>
      <w:r w:rsidRPr="00D61F3D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Pr="00D61F3D">
        <w:rPr>
          <w:rFonts w:ascii="Kokila" w:hAnsi="Kokila" w:cs="Kalimati" w:hint="cs"/>
          <w:sz w:val="24"/>
          <w:szCs w:val="24"/>
          <w:cs/>
          <w:lang w:bidi="hi-IN"/>
        </w:rPr>
        <w:t>२०८</w:t>
      </w:r>
      <w:r w:rsidRPr="00D61F3D">
        <w:rPr>
          <w:rFonts w:ascii="Kokila" w:hAnsi="Kokila" w:cs="Kalimati" w:hint="cs"/>
          <w:sz w:val="24"/>
          <w:szCs w:val="24"/>
          <w:cs/>
        </w:rPr>
        <w:t>३</w:t>
      </w:r>
      <w:r w:rsidRPr="00D61F3D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D61F3D">
        <w:rPr>
          <w:rFonts w:ascii="Kokila" w:hAnsi="Kokila" w:cs="Kalimati" w:hint="cs"/>
          <w:sz w:val="24"/>
          <w:szCs w:val="24"/>
          <w:cs/>
        </w:rPr>
        <w:t>०४</w:t>
      </w:r>
      <w:r w:rsidRPr="00D61F3D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D61F3D">
        <w:rPr>
          <w:rFonts w:ascii="Kokila" w:hAnsi="Kokila" w:cs="Kalimati" w:hint="cs"/>
          <w:sz w:val="24"/>
          <w:szCs w:val="24"/>
          <w:cs/>
        </w:rPr>
        <w:t>०४</w:t>
      </w:r>
      <w:r w:rsidRPr="00D61F3D">
        <w:rPr>
          <w:rFonts w:ascii="Kokila" w:hAnsi="Kokila" w:cs="Kalimati" w:hint="cs"/>
          <w:sz w:val="24"/>
          <w:szCs w:val="24"/>
          <w:cs/>
          <w:lang w:bidi="hi-IN"/>
        </w:rPr>
        <w:t xml:space="preserve"> गते </w:t>
      </w:r>
      <w:r w:rsidRPr="00D61F3D">
        <w:rPr>
          <w:rFonts w:ascii="Kokila" w:hAnsi="Kokila" w:cs="Kalimati"/>
          <w:sz w:val="24"/>
          <w:szCs w:val="24"/>
          <w:cs/>
          <w:lang w:bidi="hi-IN"/>
        </w:rPr>
        <w:t>सम्मानित सर्वोच्च अदालतमा पुनरावेदन</w:t>
      </w:r>
      <w:r w:rsidRPr="00D61F3D">
        <w:rPr>
          <w:rFonts w:ascii="Kokila" w:hAnsi="Kokila" w:cs="Kalimati" w:hint="cs"/>
          <w:sz w:val="24"/>
          <w:szCs w:val="24"/>
          <w:cs/>
        </w:rPr>
        <w:t>को निवेदन दर्ता</w:t>
      </w:r>
      <w:r w:rsidRPr="00D61F3D">
        <w:rPr>
          <w:rFonts w:ascii="Kokila" w:hAnsi="Kokila" w:cs="Kalimati"/>
          <w:sz w:val="24"/>
          <w:szCs w:val="24"/>
          <w:cs/>
          <w:lang w:bidi="hi-IN"/>
        </w:rPr>
        <w:t xml:space="preserve"> गर</w:t>
      </w:r>
      <w:r w:rsidRPr="00D61F3D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Pr="00D61F3D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Pr="00D61F3D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343A9D" w:rsidRPr="005258D0" w:rsidRDefault="00343A9D" w:rsidP="00302509">
      <w:pPr>
        <w:spacing w:before="53" w:after="0" w:line="240" w:lineRule="auto"/>
        <w:contextualSpacing/>
        <w:jc w:val="both"/>
        <w:rPr>
          <w:rFonts w:ascii="Mangal" w:hAnsi="Mangal" w:cs="Kalimati"/>
          <w:sz w:val="24"/>
          <w:szCs w:val="24"/>
        </w:rPr>
      </w:pP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FF47F1" w:rsidP="00FF47F1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  <w:t>सुरेश न्यौपाने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5F2F88">
      <w:pgSz w:w="11907" w:h="16839" w:code="9"/>
      <w:pgMar w:top="189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706" w:rsidRDefault="00752706" w:rsidP="005C6A14">
      <w:pPr>
        <w:spacing w:after="0" w:line="240" w:lineRule="auto"/>
      </w:pPr>
      <w:r>
        <w:separator/>
      </w:r>
    </w:p>
  </w:endnote>
  <w:endnote w:type="continuationSeparator" w:id="0">
    <w:p w:rsidR="00752706" w:rsidRDefault="00752706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706" w:rsidRDefault="00752706" w:rsidP="005C6A14">
      <w:pPr>
        <w:spacing w:after="0" w:line="240" w:lineRule="auto"/>
      </w:pPr>
      <w:r>
        <w:separator/>
      </w:r>
    </w:p>
  </w:footnote>
  <w:footnote w:type="continuationSeparator" w:id="0">
    <w:p w:rsidR="00752706" w:rsidRDefault="00752706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1938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4374"/>
    <w:rsid w:val="0007746E"/>
    <w:rsid w:val="00077CAE"/>
    <w:rsid w:val="00080B4B"/>
    <w:rsid w:val="00082617"/>
    <w:rsid w:val="0008307F"/>
    <w:rsid w:val="00090BAE"/>
    <w:rsid w:val="00090DF9"/>
    <w:rsid w:val="00092D5B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1FD8"/>
    <w:rsid w:val="000E23A3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192E"/>
    <w:rsid w:val="00137882"/>
    <w:rsid w:val="001437A1"/>
    <w:rsid w:val="00143B80"/>
    <w:rsid w:val="001463F1"/>
    <w:rsid w:val="001478C9"/>
    <w:rsid w:val="00147EBD"/>
    <w:rsid w:val="0015065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128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06D0"/>
    <w:rsid w:val="001A279E"/>
    <w:rsid w:val="001A3FF3"/>
    <w:rsid w:val="001B562F"/>
    <w:rsid w:val="001C05A8"/>
    <w:rsid w:val="001C32DA"/>
    <w:rsid w:val="001C6FE0"/>
    <w:rsid w:val="001C7F70"/>
    <w:rsid w:val="001D193F"/>
    <w:rsid w:val="001D1D1C"/>
    <w:rsid w:val="001D4F60"/>
    <w:rsid w:val="001D5E45"/>
    <w:rsid w:val="001D72E5"/>
    <w:rsid w:val="001E2D7D"/>
    <w:rsid w:val="001E66DB"/>
    <w:rsid w:val="001E7470"/>
    <w:rsid w:val="001F09FA"/>
    <w:rsid w:val="001F7E16"/>
    <w:rsid w:val="002008B8"/>
    <w:rsid w:val="00201011"/>
    <w:rsid w:val="00203421"/>
    <w:rsid w:val="0020379C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9C9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3C60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7092"/>
    <w:rsid w:val="00290AC9"/>
    <w:rsid w:val="00292287"/>
    <w:rsid w:val="00292ACE"/>
    <w:rsid w:val="0029371E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222B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0BD1"/>
    <w:rsid w:val="00332725"/>
    <w:rsid w:val="003334D7"/>
    <w:rsid w:val="00340ED5"/>
    <w:rsid w:val="00342E14"/>
    <w:rsid w:val="00343A9D"/>
    <w:rsid w:val="00344379"/>
    <w:rsid w:val="00344A2F"/>
    <w:rsid w:val="003454A5"/>
    <w:rsid w:val="00345AA8"/>
    <w:rsid w:val="003468FE"/>
    <w:rsid w:val="00347E44"/>
    <w:rsid w:val="00354456"/>
    <w:rsid w:val="00356EC6"/>
    <w:rsid w:val="0035709B"/>
    <w:rsid w:val="003573F4"/>
    <w:rsid w:val="003611B0"/>
    <w:rsid w:val="003667CF"/>
    <w:rsid w:val="00367053"/>
    <w:rsid w:val="00367D85"/>
    <w:rsid w:val="003701B4"/>
    <w:rsid w:val="00370D87"/>
    <w:rsid w:val="00370D9A"/>
    <w:rsid w:val="00371705"/>
    <w:rsid w:val="00372022"/>
    <w:rsid w:val="00373884"/>
    <w:rsid w:val="003741AC"/>
    <w:rsid w:val="003771BB"/>
    <w:rsid w:val="00385A6B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0A0D"/>
    <w:rsid w:val="003B2138"/>
    <w:rsid w:val="003B226F"/>
    <w:rsid w:val="003B2380"/>
    <w:rsid w:val="003B69A3"/>
    <w:rsid w:val="003B77AD"/>
    <w:rsid w:val="003C078B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36DF1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74CE"/>
    <w:rsid w:val="004835AB"/>
    <w:rsid w:val="00484E8E"/>
    <w:rsid w:val="004862D5"/>
    <w:rsid w:val="00486EC6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E5402"/>
    <w:rsid w:val="004F32C8"/>
    <w:rsid w:val="004F7978"/>
    <w:rsid w:val="00502128"/>
    <w:rsid w:val="005032B5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DFA"/>
    <w:rsid w:val="00527E72"/>
    <w:rsid w:val="00535804"/>
    <w:rsid w:val="00545F1A"/>
    <w:rsid w:val="00545FDB"/>
    <w:rsid w:val="005479F7"/>
    <w:rsid w:val="005527A3"/>
    <w:rsid w:val="005567D5"/>
    <w:rsid w:val="00556A3A"/>
    <w:rsid w:val="00562451"/>
    <w:rsid w:val="00564C3D"/>
    <w:rsid w:val="005653AE"/>
    <w:rsid w:val="005706E7"/>
    <w:rsid w:val="005728F3"/>
    <w:rsid w:val="0057360E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2693"/>
    <w:rsid w:val="005B4250"/>
    <w:rsid w:val="005B66EF"/>
    <w:rsid w:val="005B70DA"/>
    <w:rsid w:val="005B7C1D"/>
    <w:rsid w:val="005C0AF0"/>
    <w:rsid w:val="005C0C97"/>
    <w:rsid w:val="005C6A14"/>
    <w:rsid w:val="005D1DB2"/>
    <w:rsid w:val="005D3A0F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5C87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1A8C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2406"/>
    <w:rsid w:val="006631AB"/>
    <w:rsid w:val="0066444B"/>
    <w:rsid w:val="00664926"/>
    <w:rsid w:val="00665A1B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6085"/>
    <w:rsid w:val="006B688A"/>
    <w:rsid w:val="006B6BB7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6F7D95"/>
    <w:rsid w:val="00702160"/>
    <w:rsid w:val="00702D48"/>
    <w:rsid w:val="0070359D"/>
    <w:rsid w:val="007048DD"/>
    <w:rsid w:val="00707193"/>
    <w:rsid w:val="00710C84"/>
    <w:rsid w:val="007112FE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706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4C9"/>
    <w:rsid w:val="007B25C8"/>
    <w:rsid w:val="007B2855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578C"/>
    <w:rsid w:val="0080751B"/>
    <w:rsid w:val="00810C61"/>
    <w:rsid w:val="00814C0F"/>
    <w:rsid w:val="00817B87"/>
    <w:rsid w:val="0082705B"/>
    <w:rsid w:val="008276C5"/>
    <w:rsid w:val="00831949"/>
    <w:rsid w:val="00833E69"/>
    <w:rsid w:val="00834BE0"/>
    <w:rsid w:val="00837441"/>
    <w:rsid w:val="00837880"/>
    <w:rsid w:val="0084196D"/>
    <w:rsid w:val="008447A3"/>
    <w:rsid w:val="00847750"/>
    <w:rsid w:val="00850C24"/>
    <w:rsid w:val="0085199A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34A3"/>
    <w:rsid w:val="009462D1"/>
    <w:rsid w:val="009464B6"/>
    <w:rsid w:val="00950F54"/>
    <w:rsid w:val="00951057"/>
    <w:rsid w:val="00951EB4"/>
    <w:rsid w:val="00954D96"/>
    <w:rsid w:val="009551E5"/>
    <w:rsid w:val="00956BA5"/>
    <w:rsid w:val="009572D5"/>
    <w:rsid w:val="0096089A"/>
    <w:rsid w:val="009609F2"/>
    <w:rsid w:val="00961A26"/>
    <w:rsid w:val="0097216F"/>
    <w:rsid w:val="00973CD1"/>
    <w:rsid w:val="0098180A"/>
    <w:rsid w:val="009830C0"/>
    <w:rsid w:val="00983968"/>
    <w:rsid w:val="00983B4A"/>
    <w:rsid w:val="00983BC3"/>
    <w:rsid w:val="00985231"/>
    <w:rsid w:val="009869D3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12C3"/>
    <w:rsid w:val="009C4EE5"/>
    <w:rsid w:val="009C76F2"/>
    <w:rsid w:val="009C7C9E"/>
    <w:rsid w:val="009C7E9F"/>
    <w:rsid w:val="009D118C"/>
    <w:rsid w:val="009D22AC"/>
    <w:rsid w:val="009D58A0"/>
    <w:rsid w:val="009D59A1"/>
    <w:rsid w:val="009D7AA1"/>
    <w:rsid w:val="009E6447"/>
    <w:rsid w:val="009F5D38"/>
    <w:rsid w:val="009F5EB0"/>
    <w:rsid w:val="009F7A95"/>
    <w:rsid w:val="00A01392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0F4"/>
    <w:rsid w:val="00A24139"/>
    <w:rsid w:val="00A246BC"/>
    <w:rsid w:val="00A259BA"/>
    <w:rsid w:val="00A26976"/>
    <w:rsid w:val="00A270D9"/>
    <w:rsid w:val="00A3246E"/>
    <w:rsid w:val="00A326F8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6197B"/>
    <w:rsid w:val="00A61FF9"/>
    <w:rsid w:val="00A623DE"/>
    <w:rsid w:val="00A63370"/>
    <w:rsid w:val="00A63DF5"/>
    <w:rsid w:val="00A660C8"/>
    <w:rsid w:val="00A66E60"/>
    <w:rsid w:val="00A701CE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3A05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F58"/>
    <w:rsid w:val="00B166ED"/>
    <w:rsid w:val="00B2159B"/>
    <w:rsid w:val="00B218FA"/>
    <w:rsid w:val="00B2496D"/>
    <w:rsid w:val="00B25F69"/>
    <w:rsid w:val="00B31AFD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1194"/>
    <w:rsid w:val="00B64705"/>
    <w:rsid w:val="00B72122"/>
    <w:rsid w:val="00B818F5"/>
    <w:rsid w:val="00B85DD6"/>
    <w:rsid w:val="00B86166"/>
    <w:rsid w:val="00B87305"/>
    <w:rsid w:val="00B92A09"/>
    <w:rsid w:val="00B941DC"/>
    <w:rsid w:val="00BA2917"/>
    <w:rsid w:val="00BA3621"/>
    <w:rsid w:val="00BA403C"/>
    <w:rsid w:val="00BA6032"/>
    <w:rsid w:val="00BA606C"/>
    <w:rsid w:val="00BA74CE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76C05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3E44"/>
    <w:rsid w:val="00CA4348"/>
    <w:rsid w:val="00CA4CCC"/>
    <w:rsid w:val="00CB2553"/>
    <w:rsid w:val="00CB4DAE"/>
    <w:rsid w:val="00CB5F99"/>
    <w:rsid w:val="00CB62CF"/>
    <w:rsid w:val="00CC119D"/>
    <w:rsid w:val="00CC19F5"/>
    <w:rsid w:val="00CC57AD"/>
    <w:rsid w:val="00CC68FF"/>
    <w:rsid w:val="00CC6C8E"/>
    <w:rsid w:val="00CC7487"/>
    <w:rsid w:val="00CC7CA5"/>
    <w:rsid w:val="00CD21F4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7A4E"/>
    <w:rsid w:val="00D3277E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E6C62"/>
    <w:rsid w:val="00DF07AA"/>
    <w:rsid w:val="00DF115F"/>
    <w:rsid w:val="00DF1C14"/>
    <w:rsid w:val="00DF2523"/>
    <w:rsid w:val="00DF697E"/>
    <w:rsid w:val="00DF72D5"/>
    <w:rsid w:val="00DF7412"/>
    <w:rsid w:val="00E01B12"/>
    <w:rsid w:val="00E10471"/>
    <w:rsid w:val="00E10F7D"/>
    <w:rsid w:val="00E1117E"/>
    <w:rsid w:val="00E1383B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1BAB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26614"/>
    <w:rsid w:val="00F337B0"/>
    <w:rsid w:val="00F379FB"/>
    <w:rsid w:val="00F4379F"/>
    <w:rsid w:val="00F438A2"/>
    <w:rsid w:val="00F46092"/>
    <w:rsid w:val="00F4783A"/>
    <w:rsid w:val="00F53E0B"/>
    <w:rsid w:val="00F555F3"/>
    <w:rsid w:val="00F61A5D"/>
    <w:rsid w:val="00F65FD8"/>
    <w:rsid w:val="00F66C1D"/>
    <w:rsid w:val="00F67349"/>
    <w:rsid w:val="00F754F3"/>
    <w:rsid w:val="00F774D9"/>
    <w:rsid w:val="00F80B51"/>
    <w:rsid w:val="00F80F0D"/>
    <w:rsid w:val="00F83130"/>
    <w:rsid w:val="00F8738E"/>
    <w:rsid w:val="00F918BC"/>
    <w:rsid w:val="00F9249C"/>
    <w:rsid w:val="00F94AE7"/>
    <w:rsid w:val="00F955E8"/>
    <w:rsid w:val="00FA04C8"/>
    <w:rsid w:val="00FA0A34"/>
    <w:rsid w:val="00FA18FA"/>
    <w:rsid w:val="00FA1B57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C3D"/>
    <w:rsid w:val="00FD6744"/>
    <w:rsid w:val="00FD6B1E"/>
    <w:rsid w:val="00FD7715"/>
    <w:rsid w:val="00FE1105"/>
    <w:rsid w:val="00FE4213"/>
    <w:rsid w:val="00FE55E4"/>
    <w:rsid w:val="00FE5D19"/>
    <w:rsid w:val="00FF166A"/>
    <w:rsid w:val="00FF1BF0"/>
    <w:rsid w:val="00FF47F1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21</cp:revision>
  <cp:lastPrinted>2026-07-20T11:18:00Z</cp:lastPrinted>
  <dcterms:created xsi:type="dcterms:W3CDTF">2025-06-18T08:04:00Z</dcterms:created>
  <dcterms:modified xsi:type="dcterms:W3CDTF">2026-07-20T11:18:00Z</dcterms:modified>
</cp:coreProperties>
</file>