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C4295">
        <w:rPr>
          <w:rFonts w:ascii="Kokila" w:hAnsi="Kokila" w:cs="Kokila" w:hint="cs"/>
          <w:sz w:val="36"/>
          <w:szCs w:val="36"/>
          <w:cs/>
        </w:rPr>
        <w:t>२</w:t>
      </w:r>
      <w:r w:rsidR="005F2F88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7E29B0">
        <w:rPr>
          <w:rFonts w:ascii="Kokila" w:hAnsi="Kokila" w:cs="Kalimati" w:hint="cs"/>
          <w:sz w:val="24"/>
          <w:szCs w:val="24"/>
          <w:cs/>
        </w:rPr>
        <w:t>संजय शर्मासमेत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7E29B0" w:rsidRPr="00531AA1" w:rsidRDefault="007E29B0" w:rsidP="007E29B0">
      <w:pPr>
        <w:spacing w:after="0" w:line="240" w:lineRule="auto"/>
        <w:ind w:firstLine="720"/>
        <w:jc w:val="both"/>
        <w:rPr>
          <w:rFonts w:ascii="Mangal" w:hAnsi="Mangal" w:cs="Kalimati"/>
          <w:sz w:val="24"/>
          <w:szCs w:val="24"/>
          <w:lang w:bidi="hi-IN"/>
        </w:rPr>
      </w:pPr>
      <w:r w:rsidRPr="00531AA1">
        <w:rPr>
          <w:rFonts w:ascii="Nirmala UI" w:eastAsia="Times New Roman" w:hAnsi="Nirmala UI" w:cs="Kalimati" w:hint="cs"/>
          <w:szCs w:val="22"/>
          <w:cs/>
        </w:rPr>
        <w:t>अख्तियार</w:t>
      </w:r>
      <w:r w:rsidRPr="00531AA1">
        <w:rPr>
          <w:rFonts w:eastAsia="Times New Roman" w:cs="Kalimati" w:hint="cs"/>
          <w:szCs w:val="22"/>
          <w:cs/>
        </w:rPr>
        <w:t xml:space="preserve"> दुरुपयोग अनुसन्धान आयोगबाट</w:t>
      </w:r>
      <w:r w:rsidRPr="00531AA1">
        <w:rPr>
          <w:rFonts w:eastAsia="Times New Roman" w:cs="Kalimati" w:hint="cs"/>
          <w:b/>
          <w:bCs/>
          <w:szCs w:val="22"/>
          <w:cs/>
        </w:rPr>
        <w:t xml:space="preserve"> </w:t>
      </w:r>
      <w:r w:rsidRPr="00531AA1">
        <w:rPr>
          <w:rFonts w:cs="Kalimati"/>
          <w:b/>
          <w:bCs/>
          <w:szCs w:val="22"/>
          <w:cs/>
        </w:rPr>
        <w:t>प्रतिवादीहरु संजय शर्मा</w:t>
      </w:r>
      <w:r w:rsidRPr="00531AA1">
        <w:rPr>
          <w:rFonts w:cs="Kalimati"/>
          <w:b/>
          <w:bCs/>
          <w:szCs w:val="22"/>
        </w:rPr>
        <w:t xml:space="preserve">, </w:t>
      </w:r>
      <w:r w:rsidRPr="00531AA1">
        <w:rPr>
          <w:rFonts w:cs="Kalimati"/>
          <w:b/>
          <w:bCs/>
          <w:szCs w:val="22"/>
          <w:cs/>
        </w:rPr>
        <w:t>प्रणिता उपाध्याय</w:t>
      </w:r>
      <w:r w:rsidRPr="00531AA1">
        <w:rPr>
          <w:rFonts w:cs="Kalimati"/>
          <w:b/>
          <w:bCs/>
          <w:szCs w:val="22"/>
        </w:rPr>
        <w:t xml:space="preserve">, </w:t>
      </w:r>
      <w:r w:rsidRPr="00531AA1">
        <w:rPr>
          <w:rFonts w:cs="Kalimati"/>
          <w:b/>
          <w:bCs/>
          <w:szCs w:val="22"/>
          <w:cs/>
        </w:rPr>
        <w:t>सुनिल पौडेल</w:t>
      </w:r>
      <w:r w:rsidRPr="00531AA1">
        <w:rPr>
          <w:rFonts w:cs="Kalimati"/>
          <w:b/>
          <w:bCs/>
          <w:szCs w:val="22"/>
        </w:rPr>
        <w:t xml:space="preserve">, </w:t>
      </w:r>
      <w:r w:rsidRPr="00531AA1">
        <w:rPr>
          <w:rFonts w:cs="Kalimati"/>
          <w:b/>
          <w:bCs/>
          <w:szCs w:val="22"/>
          <w:cs/>
        </w:rPr>
        <w:t>राम बहादुर बुढा</w:t>
      </w:r>
      <w:r w:rsidRPr="00531AA1">
        <w:rPr>
          <w:rFonts w:cs="Kalimati"/>
          <w:b/>
          <w:bCs/>
          <w:szCs w:val="22"/>
        </w:rPr>
        <w:t xml:space="preserve">, </w:t>
      </w:r>
      <w:r w:rsidRPr="00531AA1">
        <w:rPr>
          <w:rFonts w:cs="Kalimati"/>
          <w:b/>
          <w:bCs/>
          <w:szCs w:val="22"/>
          <w:cs/>
        </w:rPr>
        <w:t>रमेश प्रसाद पोखरेल भन्ने रमेश पोख्रेल</w:t>
      </w:r>
      <w:r w:rsidRPr="00531AA1">
        <w:rPr>
          <w:rFonts w:cs="Kalimati"/>
          <w:b/>
          <w:bCs/>
          <w:szCs w:val="22"/>
        </w:rPr>
        <w:t xml:space="preserve">, </w:t>
      </w:r>
      <w:r w:rsidRPr="00531AA1">
        <w:rPr>
          <w:rFonts w:cs="Kalimati"/>
          <w:b/>
          <w:bCs/>
          <w:szCs w:val="22"/>
          <w:cs/>
        </w:rPr>
        <w:t>राम शरण गायक र मधु कुमार मरासिनी</w:t>
      </w:r>
      <w:r w:rsidRPr="00531AA1">
        <w:rPr>
          <w:rFonts w:cs="Kalimati" w:hint="cs"/>
          <w:b/>
          <w:bCs/>
          <w:szCs w:val="22"/>
          <w:cs/>
        </w:rPr>
        <w:t xml:space="preserve"> </w:t>
      </w:r>
      <w:r w:rsidRPr="00531AA1">
        <w:rPr>
          <w:rFonts w:cs="Kalimati" w:hint="cs"/>
          <w:szCs w:val="22"/>
          <w:cs/>
        </w:rPr>
        <w:t>समेतका प्रतिवादीहरु उपर</w:t>
      </w:r>
      <w:r w:rsidRPr="00531AA1">
        <w:rPr>
          <w:rFonts w:cs="Kalimati"/>
          <w:szCs w:val="22"/>
          <w:cs/>
        </w:rPr>
        <w:t xml:space="preserve"> </w:t>
      </w:r>
      <w:r w:rsidRPr="00531AA1">
        <w:rPr>
          <w:rFonts w:ascii="Kokila" w:hAnsi="Kokila" w:cs="Kalimati"/>
          <w:color w:val="000000"/>
          <w:szCs w:val="22"/>
          <w:cs/>
        </w:rPr>
        <w:t>राष्ट्रिय सूचना प्रविधि केन्द्रले बजेट नै माग नगरेको नेशनल पेमेण्ट गेटवे (</w:t>
      </w:r>
      <w:r w:rsidRPr="00531AA1">
        <w:rPr>
          <w:rFonts w:ascii="Kokila" w:hAnsi="Kokila" w:cs="Kalimati"/>
          <w:color w:val="000000"/>
          <w:szCs w:val="22"/>
        </w:rPr>
        <w:t>National Payment Gateway</w:t>
      </w:r>
      <w:r w:rsidRPr="00CE6844">
        <w:rPr>
          <w:rFonts w:ascii="Kokila" w:hAnsi="Kokila" w:cs="Kalimati"/>
          <w:color w:val="000000"/>
          <w:sz w:val="24"/>
          <w:szCs w:val="24"/>
        </w:rPr>
        <w:t xml:space="preserve"> </w:t>
      </w:r>
      <w:r w:rsidRPr="005B0A43">
        <w:rPr>
          <w:rFonts w:ascii="Kokila" w:hAnsi="Kokila" w:cs="Kalimati"/>
          <w:color w:val="000000"/>
          <w:sz w:val="24"/>
          <w:szCs w:val="24"/>
        </w:rPr>
        <w:t>System</w:t>
      </w:r>
      <w:r w:rsidRPr="00531AA1">
        <w:rPr>
          <w:rFonts w:ascii="Kokila" w:hAnsi="Kokila" w:cs="Kalimati"/>
          <w:color w:val="000000"/>
          <w:szCs w:val="22"/>
        </w:rPr>
        <w:t xml:space="preserve">) </w:t>
      </w:r>
      <w:r w:rsidRPr="00531AA1">
        <w:rPr>
          <w:rFonts w:ascii="Kokila" w:hAnsi="Kokila" w:cs="Kalimati"/>
          <w:color w:val="000000"/>
          <w:szCs w:val="22"/>
          <w:cs/>
        </w:rPr>
        <w:t xml:space="preserve">खरिद शीर्षकमा </w:t>
      </w:r>
      <w:r w:rsidRPr="00531AA1">
        <w:rPr>
          <w:rFonts w:ascii="Kokila" w:hAnsi="Kokila" w:cs="Kalimati"/>
          <w:color w:val="000000"/>
          <w:szCs w:val="22"/>
        </w:rPr>
        <w:t xml:space="preserve">LMBIS </w:t>
      </w:r>
      <w:r w:rsidRPr="00531AA1">
        <w:rPr>
          <w:rFonts w:ascii="Kokila" w:hAnsi="Kokila" w:cs="Kalimati"/>
          <w:color w:val="000000"/>
          <w:szCs w:val="22"/>
          <w:cs/>
        </w:rPr>
        <w:t>बजेट प्रविष्टिका नियमित चरणहरुमा पर्ने कुनै पनि कार्य नगरी नगराई तथा सो सम्बन्धी तयारीको आवश्यक कागजात समेत समावेश नगराई रु.25 करोड रकम बजेट सिलिङ्ग भन्दा बाहिर गई विनियोजन गरे गराएको</w:t>
      </w:r>
      <w:r w:rsidRPr="00531AA1">
        <w:rPr>
          <w:rFonts w:ascii="Kokila" w:hAnsi="Kokila" w:cs="Kalimati" w:hint="cs"/>
          <w:color w:val="000000"/>
          <w:szCs w:val="22"/>
          <w:cs/>
        </w:rPr>
        <w:t>,</w:t>
      </w:r>
      <w:r w:rsidRPr="00531AA1">
        <w:rPr>
          <w:rFonts w:ascii="Kokila" w:hAnsi="Kokila" w:cs="Kalimati"/>
          <w:color w:val="000000"/>
          <w:szCs w:val="22"/>
          <w:cs/>
        </w:rPr>
        <w:t xml:space="preserve"> राष्ट्रिय सूचना प्रविधि केन्द्रले नेशनल पेमेण्ट गेटवे (</w:t>
      </w:r>
      <w:r w:rsidRPr="00531AA1">
        <w:rPr>
          <w:rFonts w:ascii="Kokila" w:hAnsi="Kokila" w:cs="Kalimati"/>
          <w:color w:val="000000"/>
          <w:szCs w:val="22"/>
        </w:rPr>
        <w:t>NPG</w:t>
      </w:r>
      <w:r>
        <w:rPr>
          <w:rFonts w:ascii="Kokila" w:hAnsi="Kokila" w:cs="Kalimati"/>
          <w:color w:val="000000"/>
          <w:szCs w:val="22"/>
        </w:rPr>
        <w:t>S</w:t>
      </w:r>
      <w:r w:rsidRPr="00531AA1">
        <w:rPr>
          <w:rFonts w:ascii="Kokila" w:hAnsi="Kokila" w:cs="Kalimati"/>
          <w:color w:val="000000"/>
          <w:szCs w:val="22"/>
        </w:rPr>
        <w:t xml:space="preserve">) </w:t>
      </w:r>
      <w:r w:rsidRPr="00531AA1">
        <w:rPr>
          <w:rFonts w:ascii="Kokila" w:hAnsi="Kokila" w:cs="Kalimati"/>
          <w:color w:val="000000"/>
          <w:szCs w:val="22"/>
          <w:cs/>
        </w:rPr>
        <w:t>खरिद गरी सञ्चालन गर्ने विषय विशुद्ध प्राविधिक विषय मात्रै नभई बैंकिङ कारोबार सम्बन्धी</w:t>
      </w:r>
      <w:r>
        <w:rPr>
          <w:rFonts w:ascii="Kokila" w:hAnsi="Kokila" w:cs="Kalimati" w:hint="cs"/>
          <w:color w:val="000000"/>
          <w:szCs w:val="22"/>
          <w:cs/>
        </w:rPr>
        <w:t xml:space="preserve"> बिषयसमेत भएकोले</w:t>
      </w:r>
      <w:r w:rsidRPr="00531AA1">
        <w:rPr>
          <w:rFonts w:ascii="Kokila" w:hAnsi="Kokila" w:cs="Kalimati"/>
          <w:color w:val="000000"/>
          <w:szCs w:val="22"/>
        </w:rPr>
        <w:t xml:space="preserve"> </w:t>
      </w:r>
      <w:r w:rsidRPr="00531AA1">
        <w:rPr>
          <w:rFonts w:ascii="Kokila" w:hAnsi="Kokila" w:cs="Kalimati"/>
          <w:color w:val="000000"/>
          <w:szCs w:val="22"/>
          <w:cs/>
        </w:rPr>
        <w:t>सरोकारवालाहरुसंग आवश्यक समन्वय गर्नुपर्नेमा</w:t>
      </w:r>
      <w:r>
        <w:rPr>
          <w:rFonts w:ascii="Kokila" w:hAnsi="Kokila" w:cs="Kalimati" w:hint="cs"/>
          <w:color w:val="000000"/>
          <w:szCs w:val="22"/>
          <w:cs/>
        </w:rPr>
        <w:t xml:space="preserve"> सो समेत नभएको,</w:t>
      </w:r>
      <w:r w:rsidRPr="00531AA1">
        <w:rPr>
          <w:rFonts w:ascii="Kokila" w:hAnsi="Kokila" w:cs="Kalimati"/>
          <w:color w:val="000000"/>
          <w:szCs w:val="22"/>
          <w:cs/>
        </w:rPr>
        <w:t xml:space="preserve"> सार्वजनिक खरिद ऐन</w:t>
      </w:r>
      <w:r>
        <w:rPr>
          <w:rFonts w:ascii="Kokila" w:hAnsi="Kokila" w:cs="Kalimati" w:hint="cs"/>
          <w:color w:val="000000"/>
          <w:szCs w:val="22"/>
          <w:cs/>
        </w:rPr>
        <w:t>, नियम</w:t>
      </w:r>
      <w:r w:rsidRPr="00531AA1">
        <w:rPr>
          <w:rFonts w:ascii="Kokila" w:hAnsi="Kokila" w:cs="Kalimati"/>
          <w:color w:val="000000"/>
          <w:szCs w:val="22"/>
          <w:cs/>
        </w:rPr>
        <w:t xml:space="preserve"> बमोजिम खरिद </w:t>
      </w:r>
      <w:r>
        <w:rPr>
          <w:rFonts w:ascii="Kokila" w:hAnsi="Kokila" w:cs="Kalimati" w:hint="cs"/>
          <w:color w:val="000000"/>
          <w:szCs w:val="22"/>
          <w:cs/>
        </w:rPr>
        <w:t>गुरु</w:t>
      </w:r>
      <w:r w:rsidRPr="00531AA1">
        <w:rPr>
          <w:rFonts w:ascii="Kokila" w:hAnsi="Kokila" w:cs="Kalimati"/>
          <w:color w:val="000000"/>
          <w:szCs w:val="22"/>
          <w:cs/>
        </w:rPr>
        <w:t>योजना तयार गरी सार्वजनिक निकायको प्रमुखको स्वीकृत लिई गर्नुपर्ने लगायतका अनिवार्य तवरमा गर्नुपर्ने कार्यहरुसमेत नगरी नगराई लागत अनुमान स्वीकृत भएको भनी झुठ्ठा विवरण राखी अन्तर्राष्ट्रिय आशय पत्र माग</w:t>
      </w:r>
      <w:r>
        <w:rPr>
          <w:rFonts w:ascii="Kokila" w:hAnsi="Kokila" w:cs="Kalimati"/>
          <w:color w:val="000000"/>
          <w:szCs w:val="22"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 xml:space="preserve">गर्न निर्णय गरे गराएको, </w:t>
      </w:r>
      <w:r w:rsidRPr="005B0A43">
        <w:rPr>
          <w:rFonts w:ascii="Kokila" w:hAnsi="Kokila" w:cs="Kalimati"/>
          <w:color w:val="000000"/>
          <w:sz w:val="24"/>
          <w:szCs w:val="24"/>
        </w:rPr>
        <w:t xml:space="preserve">National Payment Gateway System 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>को करार सम्झौता</w:t>
      </w:r>
      <w:r>
        <w:rPr>
          <w:rFonts w:ascii="Kokila" w:hAnsi="Kokila" w:cs="Kalimati" w:hint="cs"/>
          <w:color w:val="000000"/>
          <w:sz w:val="24"/>
          <w:szCs w:val="24"/>
          <w:cs/>
        </w:rPr>
        <w:t xml:space="preserve"> बमोजिम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 xml:space="preserve"> कार्य सम्पन्न नहुँदै परामर्शदाताबाट विल पेस </w:t>
      </w:r>
      <w:r>
        <w:rPr>
          <w:rFonts w:ascii="Kokila" w:hAnsi="Kokila" w:cs="Kalimati" w:hint="cs"/>
          <w:color w:val="000000"/>
          <w:sz w:val="24"/>
          <w:szCs w:val="24"/>
          <w:cs/>
        </w:rPr>
        <w:t xml:space="preserve">गराई 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 xml:space="preserve">प्राविधिकहरुबाट कार्य सम्पन्न प्रतिवेदन तथा दाखिला प्रतिवेदन पेस भएको भन्ने आधारमा </w:t>
      </w:r>
      <w:r>
        <w:rPr>
          <w:rFonts w:ascii="Kokila" w:hAnsi="Kokila" w:cs="Kalimati"/>
          <w:color w:val="000000"/>
          <w:sz w:val="24"/>
          <w:szCs w:val="24"/>
          <w:cs/>
        </w:rPr>
        <w:t xml:space="preserve">भुक्तानीको लागि </w:t>
      </w:r>
      <w:r>
        <w:rPr>
          <w:rFonts w:ascii="Kokila" w:hAnsi="Kokila" w:cs="Kalimati" w:hint="cs"/>
          <w:color w:val="000000"/>
          <w:sz w:val="24"/>
          <w:szCs w:val="24"/>
          <w:cs/>
        </w:rPr>
        <w:t>सि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>फारिस गरेको देखिएको</w:t>
      </w:r>
      <w:r w:rsidRPr="005B0A43">
        <w:rPr>
          <w:rFonts w:ascii="Kokila" w:hAnsi="Kokila" w:cs="Kalimati"/>
          <w:color w:val="000000"/>
          <w:sz w:val="24"/>
          <w:szCs w:val="24"/>
        </w:rPr>
        <w:t xml:space="preserve">, 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 xml:space="preserve">सेवा खरिद गरेको २ वर्ष </w:t>
      </w:r>
      <w:r>
        <w:rPr>
          <w:rFonts w:ascii="Kokila" w:hAnsi="Kokila" w:cs="Kalimati" w:hint="cs"/>
          <w:color w:val="000000"/>
          <w:sz w:val="24"/>
          <w:szCs w:val="24"/>
          <w:cs/>
        </w:rPr>
        <w:t>पछि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 xml:space="preserve"> भुक्तानी</w:t>
      </w:r>
      <w:r>
        <w:rPr>
          <w:rFonts w:ascii="Kokila" w:hAnsi="Kokila" w:cs="Kalimati" w:hint="cs"/>
          <w:color w:val="000000"/>
          <w:sz w:val="24"/>
          <w:szCs w:val="24"/>
          <w:cs/>
        </w:rPr>
        <w:t>को लागि</w:t>
      </w:r>
      <w:r w:rsidRPr="005B0A43">
        <w:rPr>
          <w:rFonts w:ascii="Kokila" w:hAnsi="Kokila" w:cs="Kalimati"/>
          <w:color w:val="000000"/>
          <w:sz w:val="24"/>
          <w:szCs w:val="24"/>
          <w:cs/>
        </w:rPr>
        <w:t xml:space="preserve"> टिप्पणी लगायतको कागजात पेश गरी कानूनको प्रतिकूल हुने गरी भुक्तानी दिएको देखिए</w:t>
      </w:r>
      <w:r>
        <w:rPr>
          <w:rFonts w:ascii="Kokila" w:hAnsi="Kokila" w:cs="Kalimati" w:hint="cs"/>
          <w:color w:val="000000"/>
          <w:sz w:val="24"/>
          <w:szCs w:val="24"/>
          <w:cs/>
        </w:rPr>
        <w:t xml:space="preserve">को, </w:t>
      </w:r>
      <w:r w:rsidRPr="00531AA1">
        <w:rPr>
          <w:rFonts w:ascii="Kokila" w:hAnsi="Kokila" w:cs="Kalimati"/>
          <w:color w:val="000000"/>
          <w:szCs w:val="22"/>
          <w:cs/>
        </w:rPr>
        <w:t>खरिद</w:t>
      </w:r>
      <w:r>
        <w:rPr>
          <w:rFonts w:ascii="Kokila" w:hAnsi="Kokila" w:cs="Kalimati" w:hint="cs"/>
          <w:color w:val="000000"/>
          <w:szCs w:val="22"/>
          <w:cs/>
        </w:rPr>
        <w:t xml:space="preserve"> गरिएको</w:t>
      </w:r>
      <w:r w:rsidRPr="00531AA1">
        <w:rPr>
          <w:rFonts w:ascii="Kokila" w:hAnsi="Kokila" w:cs="Kalimati"/>
          <w:color w:val="000000"/>
          <w:szCs w:val="22"/>
          <w:cs/>
        </w:rPr>
        <w:t xml:space="preserve"> </w:t>
      </w:r>
      <w:r w:rsidRPr="005B0A43">
        <w:rPr>
          <w:rFonts w:ascii="Kokila" w:hAnsi="Kokila" w:cs="Kalimati"/>
          <w:color w:val="000000"/>
          <w:sz w:val="24"/>
          <w:szCs w:val="24"/>
        </w:rPr>
        <w:t>National Payment Gateway System</w:t>
      </w:r>
      <w:r w:rsidRPr="00531AA1">
        <w:rPr>
          <w:rFonts w:ascii="Kokila" w:hAnsi="Kokila" w:cs="Kalimati"/>
          <w:color w:val="000000"/>
          <w:szCs w:val="22"/>
        </w:rPr>
        <w:t xml:space="preserve"> </w:t>
      </w:r>
      <w:r>
        <w:rPr>
          <w:rFonts w:ascii="Kokila" w:hAnsi="Kokila" w:cs="Kalimati" w:hint="cs"/>
          <w:color w:val="000000"/>
          <w:szCs w:val="22"/>
          <w:cs/>
        </w:rPr>
        <w:t xml:space="preserve"> </w:t>
      </w:r>
      <w:r w:rsidRPr="00531AA1">
        <w:rPr>
          <w:rFonts w:ascii="Kokila" w:hAnsi="Kokila" w:cs="Kalimati"/>
          <w:color w:val="000000"/>
          <w:szCs w:val="22"/>
          <w:cs/>
        </w:rPr>
        <w:t xml:space="preserve">हालसम्म पनि संचालनमा </w:t>
      </w:r>
      <w:r>
        <w:rPr>
          <w:rFonts w:ascii="Kokila" w:hAnsi="Kokila" w:cs="Kalimati" w:hint="cs"/>
          <w:color w:val="000000"/>
          <w:szCs w:val="22"/>
          <w:cs/>
        </w:rPr>
        <w:t>न</w:t>
      </w:r>
      <w:r w:rsidRPr="00531AA1">
        <w:rPr>
          <w:rFonts w:ascii="Kokila" w:hAnsi="Kokila" w:cs="Kalimati"/>
          <w:color w:val="000000"/>
          <w:szCs w:val="22"/>
          <w:cs/>
        </w:rPr>
        <w:t>ल्याएको</w:t>
      </w:r>
      <w:r>
        <w:rPr>
          <w:rFonts w:ascii="Kokila" w:hAnsi="Kokila" w:cs="Kalimati" w:hint="cs"/>
          <w:color w:val="000000"/>
          <w:szCs w:val="22"/>
          <w:cs/>
        </w:rPr>
        <w:t xml:space="preserve"> र ल्याउन </w:t>
      </w:r>
      <w:r w:rsidRPr="00531AA1">
        <w:rPr>
          <w:rFonts w:ascii="Kokila" w:hAnsi="Kokila" w:cs="Kalimati"/>
          <w:color w:val="000000"/>
          <w:szCs w:val="22"/>
          <w:cs/>
        </w:rPr>
        <w:t>सक्ने अवस्थासमेत नरहेको भनी विभिन्न प्रतिवेदनहरुबाटसमेत देखिएको हुँदा प्रतिवादीहरुले आफ्नो ओहदाको कर्तब्य पालना गर्दा नेपाल सरकार/सार्वजनिक संस्थाको सम्पत्तिको लापरबाही तथा बद्‌नियत गरी रु.23,27,58,077।</w:t>
      </w:r>
      <w:r w:rsidRPr="00531AA1">
        <w:rPr>
          <w:rFonts w:ascii="Kokila" w:hAnsi="Kokila" w:cs="Kalimati"/>
          <w:color w:val="000000"/>
          <w:szCs w:val="22"/>
        </w:rPr>
        <w:t>–</w:t>
      </w:r>
      <w:r w:rsidRPr="00531AA1">
        <w:rPr>
          <w:rFonts w:ascii="Kokila" w:hAnsi="Kokila" w:cs="Kalimati" w:hint="cs"/>
          <w:color w:val="000000"/>
          <w:szCs w:val="22"/>
          <w:cs/>
        </w:rPr>
        <w:t xml:space="preserve"> </w:t>
      </w:r>
      <w:r w:rsidRPr="00531AA1">
        <w:rPr>
          <w:rFonts w:ascii="Kokila" w:hAnsi="Kokila" w:cs="Kalimati"/>
          <w:color w:val="000000"/>
          <w:szCs w:val="22"/>
          <w:cs/>
        </w:rPr>
        <w:t>हानी नोक्सानी गरे गराएको</w:t>
      </w:r>
      <w:r w:rsidRPr="00531AA1">
        <w:rPr>
          <w:rFonts w:ascii="Kokila" w:hAnsi="Kokila" w:cs="Kalimati" w:hint="cs"/>
          <w:color w:val="000000"/>
          <w:szCs w:val="22"/>
          <w:cs/>
        </w:rPr>
        <w:t xml:space="preserve"> हुँदा निजहरुलाई</w:t>
      </w:r>
      <w:r w:rsidRPr="00531AA1">
        <w:rPr>
          <w:rFonts w:ascii="Kokila" w:hAnsi="Kokila" w:cs="Kalimati"/>
          <w:color w:val="000000"/>
          <w:szCs w:val="22"/>
          <w:cs/>
        </w:rPr>
        <w:t xml:space="preserve"> </w:t>
      </w:r>
      <w:r w:rsidRPr="00531AA1">
        <w:rPr>
          <w:rFonts w:cs="Kalimati"/>
          <w:szCs w:val="22"/>
          <w:cs/>
        </w:rPr>
        <w:t>भ्रष्टाचार निवारण ऐन</w:t>
      </w:r>
      <w:r w:rsidRPr="00531AA1">
        <w:rPr>
          <w:rFonts w:cs="Kalimati"/>
          <w:szCs w:val="22"/>
        </w:rPr>
        <w:t xml:space="preserve">, </w:t>
      </w:r>
      <w:r w:rsidRPr="00531AA1">
        <w:rPr>
          <w:rFonts w:cs="Kalimati"/>
          <w:szCs w:val="22"/>
          <w:cs/>
        </w:rPr>
        <w:t>2059 को दफा 17 बमोजिमको कसुरमा बिगो रु.23,27,58,077।</w:t>
      </w:r>
      <w:r w:rsidRPr="00531AA1">
        <w:rPr>
          <w:rFonts w:cs="Kalimati"/>
          <w:szCs w:val="22"/>
        </w:rPr>
        <w:t>–</w:t>
      </w:r>
      <w:r w:rsidRPr="00531AA1">
        <w:rPr>
          <w:rFonts w:cs="Kalimati"/>
          <w:szCs w:val="22"/>
          <w:cs/>
        </w:rPr>
        <w:t xml:space="preserve"> कायम गरी सोही ऐनको दफा १७ ले निर्देश गरे बमोजिम सोही ऐनको दफा 3 को उपदफा (1) को खण्ड (झ) बमोजिम कैद सजाय र सोही ऐनको दफा 3 को उपदफा (1) बमोजिम जरिबाना गरी सोही ऐनको दफा 17 बमोजिम हानी नोक्सानी गरे गराएको सम्पत्ति असुल उपर हुन </w:t>
      </w:r>
      <w:r w:rsidRPr="00531AA1">
        <w:rPr>
          <w:rFonts w:cs="Kalimati"/>
          <w:sz w:val="24"/>
          <w:szCs w:val="24"/>
          <w:cs/>
          <w:lang w:bidi="hi-IN"/>
        </w:rPr>
        <w:t>मागदा</w:t>
      </w:r>
      <w:r w:rsidRPr="00531AA1">
        <w:rPr>
          <w:rFonts w:cs="Kalimati" w:hint="cs"/>
          <w:sz w:val="24"/>
          <w:szCs w:val="24"/>
          <w:cs/>
        </w:rPr>
        <w:t>बी</w:t>
      </w:r>
      <w:r w:rsidRPr="00531AA1">
        <w:rPr>
          <w:rFonts w:cs="Kalimati"/>
          <w:sz w:val="24"/>
          <w:szCs w:val="24"/>
          <w:cs/>
          <w:lang w:bidi="hi-IN"/>
        </w:rPr>
        <w:t xml:space="preserve"> </w:t>
      </w:r>
      <w:r w:rsidRPr="00531AA1">
        <w:rPr>
          <w:rFonts w:cs="Kalimati" w:hint="cs"/>
          <w:sz w:val="24"/>
          <w:szCs w:val="24"/>
          <w:cs/>
        </w:rPr>
        <w:t xml:space="preserve">लिई </w:t>
      </w:r>
      <w:r w:rsidRPr="00531AA1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531AA1">
        <w:rPr>
          <w:rFonts w:ascii="Kokila" w:hAnsi="Kokila" w:cs="Kalimati"/>
          <w:sz w:val="24"/>
          <w:szCs w:val="24"/>
        </w:rPr>
        <w:t xml:space="preserve">, </w:t>
      </w:r>
      <w:r w:rsidRPr="00531AA1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531AA1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531AA1">
        <w:rPr>
          <w:rFonts w:ascii="Kokila" w:hAnsi="Kokila" w:cs="Kalimati" w:hint="cs"/>
          <w:sz w:val="24"/>
          <w:szCs w:val="24"/>
          <w:cs/>
        </w:rPr>
        <w:t>८१</w:t>
      </w:r>
      <w:r w:rsidRPr="00531AA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531AA1">
        <w:rPr>
          <w:rFonts w:ascii="Kokila" w:hAnsi="Kokila" w:cs="Kalimati" w:hint="cs"/>
          <w:sz w:val="24"/>
          <w:szCs w:val="24"/>
          <w:cs/>
        </w:rPr>
        <w:t>०१</w:t>
      </w:r>
      <w:r w:rsidRPr="00531AA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531AA1">
        <w:rPr>
          <w:rFonts w:ascii="Kokila" w:hAnsi="Kokila" w:cs="Kalimati" w:hint="cs"/>
          <w:sz w:val="24"/>
          <w:szCs w:val="24"/>
          <w:cs/>
        </w:rPr>
        <w:t>२५ को फैसलाबाट आंशिक सफाई दिएकोले उपरोक्त फैसलाउपर</w:t>
      </w:r>
      <w:r w:rsidRPr="00531AA1">
        <w:rPr>
          <w:rFonts w:ascii="Kokila" w:hAnsi="Kokila" w:cs="Kalimati"/>
          <w:sz w:val="24"/>
          <w:szCs w:val="24"/>
          <w:cs/>
        </w:rPr>
        <w:t xml:space="preserve"> मिति </w:t>
      </w:r>
      <w:r w:rsidRPr="00531AA1">
        <w:rPr>
          <w:rFonts w:ascii="Kokila" w:hAnsi="Kokila" w:cs="Kalimati" w:hint="cs"/>
          <w:sz w:val="24"/>
          <w:szCs w:val="24"/>
          <w:cs/>
        </w:rPr>
        <w:t xml:space="preserve">२०८२।०१।२५ गते </w:t>
      </w:r>
      <w:r w:rsidRPr="00531AA1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531AA1">
        <w:rPr>
          <w:rFonts w:ascii="Kokila" w:hAnsi="Kokila" w:cs="Kalimati" w:hint="cs"/>
          <w:sz w:val="24"/>
          <w:szCs w:val="24"/>
          <w:cs/>
        </w:rPr>
        <w:t>ि</w:t>
      </w:r>
      <w:r w:rsidRPr="00531AA1">
        <w:rPr>
          <w:rFonts w:ascii="Kokila" w:hAnsi="Kokila" w:cs="Kalimati"/>
          <w:sz w:val="24"/>
          <w:szCs w:val="24"/>
          <w:cs/>
        </w:rPr>
        <w:t>एको छ</w:t>
      </w:r>
      <w:r w:rsidRPr="00531AA1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bookmarkStart w:id="0" w:name="_GoBack"/>
      <w:bookmarkEnd w:id="0"/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A70" w:rsidRDefault="00DE3A70" w:rsidP="005C6A14">
      <w:pPr>
        <w:spacing w:after="0" w:line="240" w:lineRule="auto"/>
      </w:pPr>
      <w:r>
        <w:separator/>
      </w:r>
    </w:p>
  </w:endnote>
  <w:endnote w:type="continuationSeparator" w:id="0">
    <w:p w:rsidR="00DE3A70" w:rsidRDefault="00DE3A7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A70" w:rsidRDefault="00DE3A70" w:rsidP="005C6A14">
      <w:pPr>
        <w:spacing w:after="0" w:line="240" w:lineRule="auto"/>
      </w:pPr>
      <w:r>
        <w:separator/>
      </w:r>
    </w:p>
  </w:footnote>
  <w:footnote w:type="continuationSeparator" w:id="0">
    <w:p w:rsidR="00DE3A70" w:rsidRDefault="00DE3A7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70</cp:revision>
  <cp:lastPrinted>2025-05-08T10:04:00Z</cp:lastPrinted>
  <dcterms:created xsi:type="dcterms:W3CDTF">2025-03-21T08:10:00Z</dcterms:created>
  <dcterms:modified xsi:type="dcterms:W3CDTF">2025-05-08T10:04:00Z</dcterms:modified>
</cp:coreProperties>
</file>