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436DF1">
        <w:rPr>
          <w:rFonts w:ascii="Kokila" w:hAnsi="Kokila" w:cs="Kokila" w:hint="cs"/>
          <w:sz w:val="36"/>
          <w:szCs w:val="36"/>
          <w:cs/>
        </w:rPr>
        <w:t>०</w:t>
      </w:r>
      <w:r w:rsidR="001C32DA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A2917">
        <w:rPr>
          <w:rFonts w:ascii="Kokila" w:hAnsi="Kokila" w:cs="Kalimati" w:hint="cs"/>
          <w:sz w:val="24"/>
          <w:szCs w:val="24"/>
          <w:cs/>
        </w:rPr>
        <w:t>बलदेव चौधरीसमेत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B573A0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BA2917" w:rsidRPr="007D4B5C" w:rsidRDefault="00BA2917" w:rsidP="00BA2917">
      <w:pPr>
        <w:pStyle w:val="ListParagraph"/>
        <w:spacing w:after="0" w:line="240" w:lineRule="auto"/>
        <w:ind w:left="72" w:firstLine="648"/>
        <w:jc w:val="both"/>
        <w:rPr>
          <w:rFonts w:cs="Kalimati"/>
          <w:sz w:val="24"/>
          <w:szCs w:val="24"/>
        </w:rPr>
      </w:pPr>
      <w:r w:rsidRPr="007D4B5C">
        <w:rPr>
          <w:rFonts w:cs="Kalimati" w:hint="cs"/>
          <w:sz w:val="24"/>
          <w:szCs w:val="24"/>
          <w:cs/>
          <w:lang w:bidi="hi-IN"/>
        </w:rPr>
        <w:t>अख्तियार दुरुपयोग अनुसन्धान आयोगबाट</w:t>
      </w:r>
      <w:r w:rsidRPr="007D4B5C">
        <w:rPr>
          <w:rFonts w:cs="Kalimati" w:hint="cs"/>
          <w:sz w:val="24"/>
          <w:szCs w:val="24"/>
          <w:cs/>
        </w:rPr>
        <w:t xml:space="preserve"> 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जिल्ला उदयपुर</w:t>
      </w:r>
      <w:r w:rsidRPr="007D4B5C">
        <w:rPr>
          <w:rFonts w:ascii="Kokila" w:hAnsi="Kokila" w:cs="Kalimati" w:hint="cs"/>
          <w:color w:val="000000"/>
          <w:sz w:val="24"/>
          <w:szCs w:val="24"/>
          <w:cs/>
        </w:rPr>
        <w:t>,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 त्रियुगा नगरपालिकाका</w:t>
      </w:r>
      <w:r w:rsidRPr="007D4B5C">
        <w:rPr>
          <w:rFonts w:ascii="Kokila" w:hAnsi="Kokila" w:cs="Kalimati" w:hint="cs"/>
          <w:color w:val="000000"/>
          <w:sz w:val="24"/>
          <w:szCs w:val="24"/>
          <w:cs/>
        </w:rPr>
        <w:t xml:space="preserve"> नगरप्रमुख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 </w:t>
      </w:r>
      <w:r w:rsidRPr="007D4B5C">
        <w:rPr>
          <w:rFonts w:ascii="Calibri" w:eastAsia="Calibri" w:hAnsi="Calibri" w:cs="Kalimati"/>
          <w:sz w:val="24"/>
          <w:szCs w:val="24"/>
          <w:cs/>
        </w:rPr>
        <w:t>बलदेब चौधरी</w:t>
      </w:r>
      <w:r w:rsidRPr="007D4B5C">
        <w:rPr>
          <w:rFonts w:cs="Kalimati" w:hint="cs"/>
          <w:sz w:val="24"/>
          <w:szCs w:val="24"/>
          <w:cs/>
        </w:rPr>
        <w:t xml:space="preserve"> समेतका प्रतिवादी</w:t>
      </w:r>
      <w:r w:rsidRPr="007D4B5C">
        <w:rPr>
          <w:rFonts w:ascii="Calibri" w:eastAsia="Calibri" w:hAnsi="Calibri" w:cs="Kalimati"/>
          <w:sz w:val="24"/>
          <w:szCs w:val="24"/>
          <w:cs/>
        </w:rPr>
        <w:t xml:space="preserve"> उपर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 आ.</w:t>
      </w:r>
      <w:r w:rsidRPr="007D4B5C">
        <w:rPr>
          <w:rFonts w:ascii="Kokila" w:hAnsi="Kokila" w:cs="Kalimati" w:hint="cs"/>
          <w:color w:val="000000"/>
          <w:sz w:val="24"/>
          <w:szCs w:val="24"/>
          <w:cs/>
        </w:rPr>
        <w:t>ब.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 २०७८/०७९ मा त्रियुगा नगरपालिका अन्तर्गतको बरुवा खोला</w:t>
      </w:r>
      <w:r w:rsidRPr="007D4B5C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त्रियुगा खोला र सुनकोशी नदीबाट नदीजन्य पदार्थ उत्खनन</w:t>
      </w:r>
      <w:r w:rsidRPr="007D4B5C">
        <w:rPr>
          <w:rFonts w:ascii="Kokila" w:hAnsi="Kokila" w:cs="Kalimati"/>
          <w:color w:val="000000"/>
          <w:sz w:val="24"/>
          <w:szCs w:val="24"/>
        </w:rPr>
        <w:t xml:space="preserve">, 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संकलन र बिक्री ठेक्का स</w:t>
      </w:r>
      <w:r w:rsidRPr="007D4B5C">
        <w:rPr>
          <w:rFonts w:ascii="Kokila" w:hAnsi="Kokila" w:cs="Kalimati" w:hint="cs"/>
          <w:color w:val="000000"/>
          <w:sz w:val="24"/>
          <w:szCs w:val="24"/>
          <w:cs/>
        </w:rPr>
        <w:t>म्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झौता </w:t>
      </w:r>
      <w:r w:rsidRPr="007D4B5C">
        <w:rPr>
          <w:rFonts w:ascii="Kokila" w:hAnsi="Kokila" w:cs="Kalimati" w:hint="cs"/>
          <w:color w:val="000000"/>
          <w:sz w:val="24"/>
          <w:szCs w:val="24"/>
          <w:cs/>
        </w:rPr>
        <w:t xml:space="preserve">गर्दा तोकिएको 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परिमाण ८८२८७ घ.मि. मा रु.६२</w:t>
      </w:r>
      <w:r w:rsidRPr="007D4B5C">
        <w:rPr>
          <w:rFonts w:ascii="Kokila" w:hAnsi="Kokila" w:cs="Kalimati"/>
          <w:color w:val="000000"/>
          <w:sz w:val="24"/>
          <w:szCs w:val="24"/>
        </w:rPr>
        <w:t>,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९१</w:t>
      </w:r>
      <w:r w:rsidRPr="007D4B5C">
        <w:rPr>
          <w:rFonts w:ascii="Kokila" w:hAnsi="Kokila" w:cs="Kalimati"/>
          <w:color w:val="000000"/>
          <w:sz w:val="24"/>
          <w:szCs w:val="24"/>
        </w:rPr>
        <w:t>,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२०४।२२ कम मूल्य कायम गरेको र सम्झौता नै नगरिएको १२६३७ घन मिटर माटो </w:t>
      </w:r>
      <w:r>
        <w:rPr>
          <w:rFonts w:ascii="Kokila" w:hAnsi="Kokila" w:cs="Kalimati"/>
          <w:color w:val="000000"/>
          <w:sz w:val="24"/>
          <w:szCs w:val="24"/>
          <w:cs/>
        </w:rPr>
        <w:t>गैरकान</w:t>
      </w:r>
      <w:r>
        <w:rPr>
          <w:rFonts w:ascii="Kokila" w:hAnsi="Kokila" w:cs="Kalimati" w:hint="cs"/>
          <w:color w:val="000000"/>
          <w:sz w:val="24"/>
          <w:szCs w:val="24"/>
          <w:cs/>
        </w:rPr>
        <w:t>ू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नी उत्खनन् र बिक्रीबाट रु.१८</w:t>
      </w:r>
      <w:r w:rsidRPr="007D4B5C">
        <w:rPr>
          <w:rFonts w:ascii="Kokila" w:hAnsi="Kokila" w:cs="Kalimati"/>
          <w:color w:val="000000"/>
          <w:sz w:val="24"/>
          <w:szCs w:val="24"/>
        </w:rPr>
        <w:t>,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>४४</w:t>
      </w:r>
      <w:r w:rsidRPr="007D4B5C">
        <w:rPr>
          <w:rFonts w:ascii="Kokila" w:hAnsi="Kokila" w:cs="Kalimati"/>
          <w:color w:val="000000"/>
          <w:sz w:val="24"/>
          <w:szCs w:val="24"/>
        </w:rPr>
        <w:t>,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१७७।९४ </w:t>
      </w:r>
      <w:r>
        <w:rPr>
          <w:rFonts w:ascii="Kokila" w:hAnsi="Kokila" w:cs="Kalimati" w:hint="cs"/>
          <w:color w:val="000000"/>
          <w:sz w:val="24"/>
          <w:szCs w:val="24"/>
          <w:cs/>
        </w:rPr>
        <w:t>गरी जम्मा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 </w:t>
      </w:r>
      <w:r w:rsidRPr="007D4B5C">
        <w:rPr>
          <w:rFonts w:cs="Kalimati" w:hint="cs"/>
          <w:sz w:val="24"/>
          <w:szCs w:val="24"/>
          <w:cs/>
        </w:rPr>
        <w:t>रु</w:t>
      </w:r>
      <w:r w:rsidRPr="007D4B5C">
        <w:rPr>
          <w:rFonts w:ascii="Calibri" w:eastAsia="Calibri" w:hAnsi="Calibri" w:cs="Kalimati"/>
          <w:sz w:val="24"/>
          <w:szCs w:val="24"/>
          <w:cs/>
        </w:rPr>
        <w:t>.८१</w:t>
      </w:r>
      <w:r w:rsidRPr="007D4B5C">
        <w:rPr>
          <w:rFonts w:ascii="Calibri" w:eastAsia="Calibri" w:hAnsi="Calibri" w:cs="Kalimati"/>
          <w:sz w:val="24"/>
          <w:szCs w:val="24"/>
        </w:rPr>
        <w:t>,</w:t>
      </w:r>
      <w:r w:rsidRPr="007D4B5C">
        <w:rPr>
          <w:rFonts w:ascii="Calibri" w:eastAsia="Calibri" w:hAnsi="Calibri" w:cs="Kalimati"/>
          <w:sz w:val="24"/>
          <w:szCs w:val="24"/>
          <w:cs/>
        </w:rPr>
        <w:t>३५</w:t>
      </w:r>
      <w:r w:rsidRPr="007D4B5C">
        <w:rPr>
          <w:rFonts w:ascii="Calibri" w:eastAsia="Calibri" w:hAnsi="Calibri" w:cs="Kalimati"/>
          <w:sz w:val="24"/>
          <w:szCs w:val="24"/>
        </w:rPr>
        <w:t>,</w:t>
      </w:r>
      <w:r w:rsidRPr="007D4B5C">
        <w:rPr>
          <w:rFonts w:ascii="Calibri" w:eastAsia="Calibri" w:hAnsi="Calibri" w:cs="Kalimati"/>
          <w:sz w:val="24"/>
          <w:szCs w:val="24"/>
          <w:cs/>
        </w:rPr>
        <w:t>३८२।१६</w:t>
      </w:r>
      <w:r w:rsidRPr="007D4B5C">
        <w:rPr>
          <w:rFonts w:cs="Kalimati" w:hint="cs"/>
          <w:sz w:val="24"/>
          <w:szCs w:val="24"/>
          <w:cs/>
        </w:rPr>
        <w:t xml:space="preserve"> </w:t>
      </w:r>
      <w:r w:rsidRPr="007D4B5C">
        <w:rPr>
          <w:rFonts w:ascii="Kokila" w:hAnsi="Kokila" w:cs="Kalimati"/>
          <w:color w:val="000000"/>
          <w:sz w:val="24"/>
          <w:szCs w:val="24"/>
          <w:cs/>
        </w:rPr>
        <w:t xml:space="preserve">राजस्व चुहावट </w:t>
      </w:r>
      <w:r w:rsidRPr="007D4B5C">
        <w:rPr>
          <w:rFonts w:cs="Kalimati" w:hint="cs"/>
          <w:sz w:val="24"/>
          <w:szCs w:val="24"/>
          <w:cs/>
        </w:rPr>
        <w:t xml:space="preserve">गरेको हुँदा </w:t>
      </w:r>
      <w:r w:rsidRPr="007D4B5C">
        <w:rPr>
          <w:rFonts w:ascii="Calibri" w:eastAsia="Calibri" w:hAnsi="Calibri" w:cs="Kalimati"/>
          <w:sz w:val="24"/>
          <w:szCs w:val="24"/>
          <w:cs/>
        </w:rPr>
        <w:t>भ्रष्टाचार निवारण ऐन</w:t>
      </w:r>
      <w:r w:rsidRPr="007D4B5C">
        <w:rPr>
          <w:rFonts w:ascii="Calibri" w:eastAsia="Calibri" w:hAnsi="Calibri" w:cs="Kalimati"/>
          <w:sz w:val="24"/>
          <w:szCs w:val="24"/>
        </w:rPr>
        <w:t xml:space="preserve">, </w:t>
      </w:r>
      <w:r w:rsidRPr="007D4B5C">
        <w:rPr>
          <w:rFonts w:ascii="Calibri" w:eastAsia="Calibri" w:hAnsi="Calibri" w:cs="Kalimati"/>
          <w:sz w:val="24"/>
          <w:szCs w:val="24"/>
          <w:cs/>
        </w:rPr>
        <w:t xml:space="preserve">२०५९ को दफा ७ को खण्ड (क) र (ख) को कसुरमा बिगो </w:t>
      </w:r>
      <w:r w:rsidRPr="007D4B5C">
        <w:rPr>
          <w:rFonts w:cs="Kalimati" w:hint="cs"/>
          <w:sz w:val="24"/>
          <w:szCs w:val="24"/>
          <w:cs/>
        </w:rPr>
        <w:t>रु</w:t>
      </w:r>
      <w:r w:rsidRPr="007D4B5C">
        <w:rPr>
          <w:rFonts w:ascii="Calibri" w:eastAsia="Calibri" w:hAnsi="Calibri" w:cs="Kalimati"/>
          <w:sz w:val="24"/>
          <w:szCs w:val="24"/>
          <w:cs/>
        </w:rPr>
        <w:t>.८१</w:t>
      </w:r>
      <w:r w:rsidRPr="007D4B5C">
        <w:rPr>
          <w:rFonts w:ascii="Calibri" w:eastAsia="Calibri" w:hAnsi="Calibri" w:cs="Kalimati"/>
          <w:sz w:val="24"/>
          <w:szCs w:val="24"/>
        </w:rPr>
        <w:t>,</w:t>
      </w:r>
      <w:r w:rsidRPr="007D4B5C">
        <w:rPr>
          <w:rFonts w:ascii="Calibri" w:eastAsia="Calibri" w:hAnsi="Calibri" w:cs="Kalimati"/>
          <w:sz w:val="24"/>
          <w:szCs w:val="24"/>
          <w:cs/>
        </w:rPr>
        <w:t>३५</w:t>
      </w:r>
      <w:r w:rsidRPr="007D4B5C">
        <w:rPr>
          <w:rFonts w:ascii="Calibri" w:eastAsia="Calibri" w:hAnsi="Calibri" w:cs="Kalimati"/>
          <w:sz w:val="24"/>
          <w:szCs w:val="24"/>
        </w:rPr>
        <w:t>,</w:t>
      </w:r>
      <w:r w:rsidRPr="007D4B5C">
        <w:rPr>
          <w:rFonts w:ascii="Calibri" w:eastAsia="Calibri" w:hAnsi="Calibri" w:cs="Kalimati"/>
          <w:sz w:val="24"/>
          <w:szCs w:val="24"/>
          <w:cs/>
        </w:rPr>
        <w:t>३८२।१६ कायम गरी सोही ऐनको दफा ७ ले निर्देश गरेबमोजिम सो ऐनको दफा ३ को उपदफा (१) को खण्ड (ज) बमोजिमको कैदको सजाय गरी सोही ऐनको दफा ७ बमोजिम</w:t>
      </w:r>
      <w:r w:rsidRPr="007D4B5C">
        <w:rPr>
          <w:rFonts w:cs="Kalimati"/>
          <w:sz w:val="24"/>
          <w:szCs w:val="24"/>
          <w:cs/>
        </w:rPr>
        <w:t xml:space="preserve"> चुहावट भए/गरेको राजस्व रकम</w:t>
      </w:r>
      <w:r w:rsidRPr="007D4B5C">
        <w:rPr>
          <w:rFonts w:ascii="Calibri" w:eastAsia="Calibri" w:hAnsi="Calibri" w:cs="Kalimati"/>
          <w:sz w:val="24"/>
          <w:szCs w:val="24"/>
          <w:cs/>
        </w:rPr>
        <w:t xml:space="preserve">को दोब्बर रकम जरिबाना हुन मागदाबी </w:t>
      </w:r>
      <w:r w:rsidRPr="007D4B5C">
        <w:rPr>
          <w:rFonts w:cs="Kalimati"/>
          <w:sz w:val="24"/>
          <w:szCs w:val="24"/>
          <w:cs/>
        </w:rPr>
        <w:t xml:space="preserve">लिई </w:t>
      </w:r>
      <w:r w:rsidRPr="007D4B5C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7D4B5C">
        <w:rPr>
          <w:rFonts w:ascii="Kokila" w:hAnsi="Kokila" w:cs="Kalimati"/>
          <w:sz w:val="24"/>
          <w:szCs w:val="24"/>
        </w:rPr>
        <w:t xml:space="preserve">, </w:t>
      </w:r>
      <w:r w:rsidRPr="007D4B5C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7D4B5C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7D4B5C">
        <w:rPr>
          <w:rFonts w:ascii="Kokila" w:hAnsi="Kokila" w:cs="Kalimati" w:hint="cs"/>
          <w:sz w:val="24"/>
          <w:szCs w:val="24"/>
          <w:cs/>
        </w:rPr>
        <w:t>८१</w:t>
      </w:r>
      <w:r w:rsidRPr="007D4B5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7D4B5C">
        <w:rPr>
          <w:rFonts w:ascii="Kokila" w:hAnsi="Kokila" w:cs="Kalimati" w:hint="cs"/>
          <w:sz w:val="24"/>
          <w:szCs w:val="24"/>
          <w:cs/>
        </w:rPr>
        <w:t>०१</w:t>
      </w:r>
      <w:r w:rsidRPr="007D4B5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7D4B5C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दिएकोले उपरोक्त फैसलाउपर</w:t>
      </w:r>
      <w:r w:rsidRPr="007D4B5C">
        <w:rPr>
          <w:rFonts w:ascii="Kokila" w:hAnsi="Kokila" w:cs="Kalimati"/>
          <w:sz w:val="24"/>
          <w:szCs w:val="24"/>
          <w:cs/>
        </w:rPr>
        <w:t xml:space="preserve"> मिति </w:t>
      </w:r>
      <w:r w:rsidRPr="007D4B5C">
        <w:rPr>
          <w:rFonts w:ascii="Kokila" w:hAnsi="Kokila" w:cs="Kalimati" w:hint="cs"/>
          <w:sz w:val="24"/>
          <w:szCs w:val="24"/>
          <w:cs/>
        </w:rPr>
        <w:t>२०८२।०२।०</w:t>
      </w:r>
      <w:r w:rsidR="001C32DA">
        <w:rPr>
          <w:rFonts w:ascii="Kokila" w:hAnsi="Kokila" w:cs="Kalimati" w:hint="cs"/>
          <w:sz w:val="24"/>
          <w:szCs w:val="24"/>
          <w:cs/>
        </w:rPr>
        <w:t>५</w:t>
      </w:r>
      <w:bookmarkStart w:id="0" w:name="_GoBack"/>
      <w:bookmarkEnd w:id="0"/>
      <w:r w:rsidRPr="007D4B5C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7D4B5C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7D4B5C">
        <w:rPr>
          <w:rFonts w:ascii="Kokila" w:hAnsi="Kokila" w:cs="Kalimati" w:hint="cs"/>
          <w:sz w:val="24"/>
          <w:szCs w:val="24"/>
          <w:cs/>
        </w:rPr>
        <w:t>ि</w:t>
      </w:r>
      <w:r w:rsidRPr="007D4B5C">
        <w:rPr>
          <w:rFonts w:ascii="Kokila" w:hAnsi="Kokila" w:cs="Kalimati"/>
          <w:sz w:val="24"/>
          <w:szCs w:val="24"/>
          <w:cs/>
        </w:rPr>
        <w:t>एको छ</w:t>
      </w:r>
      <w:r w:rsidRPr="007D4B5C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379" w:rsidRDefault="00344379" w:rsidP="005C6A14">
      <w:pPr>
        <w:spacing w:after="0" w:line="240" w:lineRule="auto"/>
      </w:pPr>
      <w:r>
        <w:separator/>
      </w:r>
    </w:p>
  </w:endnote>
  <w:endnote w:type="continuationSeparator" w:id="0">
    <w:p w:rsidR="00344379" w:rsidRDefault="00344379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379" w:rsidRDefault="00344379" w:rsidP="005C6A14">
      <w:pPr>
        <w:spacing w:after="0" w:line="240" w:lineRule="auto"/>
      </w:pPr>
      <w:r>
        <w:separator/>
      </w:r>
    </w:p>
  </w:footnote>
  <w:footnote w:type="continuationSeparator" w:id="0">
    <w:p w:rsidR="00344379" w:rsidRDefault="00344379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79</cp:revision>
  <cp:lastPrinted>2025-05-19T06:28:00Z</cp:lastPrinted>
  <dcterms:created xsi:type="dcterms:W3CDTF">2025-03-21T08:10:00Z</dcterms:created>
  <dcterms:modified xsi:type="dcterms:W3CDTF">2025-05-19T06:28:00Z</dcterms:modified>
</cp:coreProperties>
</file>