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36277C33" w:rsidR="003C3DF1" w:rsidRDefault="003C3DF1" w:rsidP="001C656F">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w:t>
      </w:r>
      <w:bookmarkStart w:id="0" w:name="_GoBack"/>
      <w:bookmarkEnd w:id="0"/>
      <w:r w:rsidRPr="00B36EC3">
        <w:rPr>
          <w:rFonts w:cs="Kalimati" w:hint="cs"/>
          <w:b/>
          <w:bCs/>
          <w:sz w:val="20"/>
          <w:cs/>
        </w:rPr>
        <w:t xml:space="preserve">मिति </w:t>
      </w:r>
      <w:r w:rsidR="008715F3">
        <w:rPr>
          <w:rFonts w:cs="Kalimati" w:hint="cs"/>
          <w:b/>
          <w:bCs/>
          <w:sz w:val="20"/>
          <w:cs/>
        </w:rPr>
        <w:t>208</w:t>
      </w:r>
      <w:r w:rsidR="00EA2586">
        <w:rPr>
          <w:rFonts w:cs="Kalimati" w:hint="cs"/>
          <w:b/>
          <w:bCs/>
          <w:sz w:val="20"/>
          <w:cs/>
        </w:rPr>
        <w:t>1</w:t>
      </w:r>
      <w:r w:rsidRPr="00B36EC3">
        <w:rPr>
          <w:rFonts w:cs="Kalimati" w:hint="cs"/>
          <w:b/>
          <w:bCs/>
          <w:sz w:val="20"/>
          <w:cs/>
        </w:rPr>
        <w:t>/</w:t>
      </w:r>
      <w:r w:rsidR="00E4392F">
        <w:rPr>
          <w:rFonts w:cs="Kalimati" w:hint="cs"/>
          <w:b/>
          <w:bCs/>
          <w:sz w:val="20"/>
          <w:cs/>
        </w:rPr>
        <w:t>1</w:t>
      </w:r>
      <w:r w:rsidR="00A206AE">
        <w:rPr>
          <w:rFonts w:cs="Kalimati" w:hint="cs"/>
          <w:b/>
          <w:bCs/>
          <w:sz w:val="20"/>
          <w:cs/>
        </w:rPr>
        <w:t>2</w:t>
      </w:r>
      <w:r w:rsidRPr="00B36EC3">
        <w:rPr>
          <w:rFonts w:cs="Kalimati" w:hint="cs"/>
          <w:b/>
          <w:bCs/>
          <w:sz w:val="20"/>
          <w:cs/>
        </w:rPr>
        <w:t>/</w:t>
      </w:r>
      <w:r w:rsidR="00473A4A">
        <w:rPr>
          <w:rFonts w:cs="Kalimati" w:hint="cs"/>
          <w:b/>
          <w:bCs/>
          <w:sz w:val="20"/>
          <w:cs/>
        </w:rPr>
        <w:t>21</w:t>
      </w:r>
      <w:r w:rsidRPr="00B36EC3">
        <w:rPr>
          <w:rFonts w:cs="Kalimati" w:hint="cs"/>
          <w:b/>
          <w:bCs/>
          <w:sz w:val="20"/>
          <w:cs/>
        </w:rPr>
        <w:t xml:space="preserve"> गते सर्वोच्च अदालतमा पुन</w:t>
      </w:r>
      <w:r w:rsidR="00C1786D">
        <w:rPr>
          <w:rFonts w:cs="Kalimati" w:hint="cs"/>
          <w:b/>
          <w:bCs/>
          <w:sz w:val="20"/>
          <w:cs/>
        </w:rPr>
        <w:t>रावेदन गरिएको मुद्दाहरुको विवरण</w:t>
      </w:r>
      <w:r w:rsidRPr="00B36EC3">
        <w:rPr>
          <w:rFonts w:cs="Kalimati" w:hint="cs"/>
          <w:b/>
          <w:bCs/>
          <w:sz w:val="20"/>
          <w:cs/>
        </w:rPr>
        <w:t>:-</w:t>
      </w:r>
    </w:p>
    <w:tbl>
      <w:tblPr>
        <w:tblW w:w="1611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3870"/>
        <w:gridCol w:w="2160"/>
        <w:gridCol w:w="7560"/>
      </w:tblGrid>
      <w:tr w:rsidR="00D03CDF" w:rsidRPr="00E1018B" w14:paraId="13EFD1EE" w14:textId="77777777" w:rsidTr="0000469A">
        <w:trPr>
          <w:trHeight w:val="137"/>
        </w:trPr>
        <w:tc>
          <w:tcPr>
            <w:tcW w:w="450" w:type="dxa"/>
            <w:shd w:val="clear" w:color="auto" w:fill="auto"/>
          </w:tcPr>
          <w:p w14:paraId="56CF2724" w14:textId="77777777" w:rsidR="005F1BDA" w:rsidRPr="00E1018B" w:rsidRDefault="005F1BDA" w:rsidP="000A643C">
            <w:pPr>
              <w:tabs>
                <w:tab w:val="left" w:pos="3181"/>
              </w:tabs>
              <w:spacing w:after="0" w:line="240" w:lineRule="auto"/>
              <w:ind w:right="-198"/>
              <w:rPr>
                <w:rFonts w:cs="Kalimati"/>
                <w:b/>
                <w:bCs/>
                <w:sz w:val="18"/>
                <w:szCs w:val="18"/>
              </w:rPr>
            </w:pPr>
            <w:r w:rsidRPr="00E1018B">
              <w:rPr>
                <w:rFonts w:cs="Kalimati" w:hint="cs"/>
                <w:b/>
                <w:bCs/>
                <w:sz w:val="18"/>
                <w:szCs w:val="18"/>
                <w:cs/>
              </w:rPr>
              <w:t>सि.न</w:t>
            </w:r>
            <w:r w:rsidR="00446179" w:rsidRPr="00E1018B">
              <w:rPr>
                <w:rFonts w:cs="Kalimati" w:hint="cs"/>
                <w:b/>
                <w:bCs/>
                <w:sz w:val="18"/>
                <w:szCs w:val="18"/>
                <w:cs/>
              </w:rPr>
              <w:t>ं</w:t>
            </w:r>
            <w:r w:rsidRPr="00E1018B">
              <w:rPr>
                <w:rFonts w:cs="Kalimati" w:hint="cs"/>
                <w:b/>
                <w:bCs/>
                <w:sz w:val="18"/>
                <w:szCs w:val="18"/>
                <w:cs/>
              </w:rPr>
              <w:t>.</w:t>
            </w:r>
          </w:p>
        </w:tc>
        <w:tc>
          <w:tcPr>
            <w:tcW w:w="1080" w:type="dxa"/>
            <w:shd w:val="clear" w:color="auto" w:fill="auto"/>
          </w:tcPr>
          <w:p w14:paraId="641D64D2" w14:textId="77777777" w:rsidR="005F1BDA" w:rsidRPr="00752236" w:rsidRDefault="00D43E79" w:rsidP="004B47F2">
            <w:pPr>
              <w:tabs>
                <w:tab w:val="left" w:pos="3181"/>
              </w:tabs>
              <w:spacing w:after="0"/>
              <w:rPr>
                <w:rFonts w:ascii="Times New Roman" w:hAnsi="Times New Roman" w:cs="Kalimati"/>
                <w:b/>
                <w:bCs/>
                <w:sz w:val="18"/>
                <w:szCs w:val="18"/>
              </w:rPr>
            </w:pPr>
            <w:r w:rsidRPr="00752236">
              <w:rPr>
                <w:rFonts w:ascii="Times New Roman" w:hAnsi="Times New Roman" w:cs="Kalimati"/>
                <w:b/>
                <w:bCs/>
                <w:sz w:val="18"/>
                <w:szCs w:val="18"/>
                <w:cs/>
              </w:rPr>
              <w:t>प्र</w:t>
            </w:r>
            <w:r w:rsidRPr="00752236">
              <w:rPr>
                <w:rFonts w:ascii="Times New Roman" w:hAnsi="Times New Roman" w:cs="Kalimati" w:hint="cs"/>
                <w:b/>
                <w:bCs/>
                <w:sz w:val="18"/>
                <w:szCs w:val="18"/>
                <w:cs/>
              </w:rPr>
              <w:t>तिवादी</w:t>
            </w:r>
            <w:r w:rsidR="005F1BDA" w:rsidRPr="00752236">
              <w:rPr>
                <w:rFonts w:ascii="Times New Roman" w:hAnsi="Times New Roman" w:cs="Kalimati"/>
                <w:b/>
                <w:bCs/>
                <w:sz w:val="18"/>
                <w:szCs w:val="18"/>
                <w:cs/>
              </w:rPr>
              <w:t>हरु</w:t>
            </w:r>
          </w:p>
        </w:tc>
        <w:tc>
          <w:tcPr>
            <w:tcW w:w="990" w:type="dxa"/>
          </w:tcPr>
          <w:p w14:paraId="56B1B6D6" w14:textId="77777777" w:rsidR="005F1BDA" w:rsidRPr="00E1018B" w:rsidRDefault="005F1BDA" w:rsidP="004B47F2">
            <w:pPr>
              <w:tabs>
                <w:tab w:val="left" w:pos="3181"/>
              </w:tabs>
              <w:spacing w:after="0" w:line="240" w:lineRule="auto"/>
              <w:rPr>
                <w:rFonts w:cs="Kalimati"/>
                <w:b/>
                <w:bCs/>
                <w:sz w:val="18"/>
                <w:szCs w:val="18"/>
                <w:cs/>
              </w:rPr>
            </w:pPr>
            <w:r w:rsidRPr="00E1018B">
              <w:rPr>
                <w:rFonts w:cs="Kalimati" w:hint="cs"/>
                <w:b/>
                <w:bCs/>
                <w:sz w:val="18"/>
                <w:szCs w:val="18"/>
                <w:cs/>
              </w:rPr>
              <w:t>मुद्दा</w:t>
            </w:r>
          </w:p>
        </w:tc>
        <w:tc>
          <w:tcPr>
            <w:tcW w:w="3870" w:type="dxa"/>
            <w:shd w:val="clear" w:color="auto" w:fill="auto"/>
          </w:tcPr>
          <w:p w14:paraId="7AC014D1" w14:textId="77777777" w:rsidR="005F1BDA" w:rsidRPr="00395D84" w:rsidRDefault="00F65FD8" w:rsidP="00373723">
            <w:pPr>
              <w:spacing w:after="0" w:line="240" w:lineRule="auto"/>
              <w:ind w:left="-18" w:right="72" w:hanging="90"/>
              <w:rPr>
                <w:rFonts w:cs="Kalimati"/>
                <w:b/>
                <w:bCs/>
                <w:sz w:val="18"/>
                <w:szCs w:val="18"/>
              </w:rPr>
            </w:pPr>
            <w:r w:rsidRPr="00395D84">
              <w:rPr>
                <w:rFonts w:cs="Kalimati" w:hint="cs"/>
                <w:b/>
                <w:bCs/>
                <w:sz w:val="18"/>
                <w:szCs w:val="18"/>
                <w:cs/>
              </w:rPr>
              <w:t xml:space="preserve">आयोगको </w:t>
            </w:r>
            <w:r w:rsidR="005F1BDA" w:rsidRPr="00395D84">
              <w:rPr>
                <w:rFonts w:cs="Kalimati" w:hint="cs"/>
                <w:b/>
                <w:bCs/>
                <w:sz w:val="18"/>
                <w:szCs w:val="18"/>
                <w:cs/>
              </w:rPr>
              <w:t>माग दावी</w:t>
            </w:r>
            <w:r w:rsidR="00DF36C1" w:rsidRPr="00395D84">
              <w:rPr>
                <w:rFonts w:cs="Kalimati" w:hint="cs"/>
                <w:b/>
                <w:bCs/>
                <w:sz w:val="18"/>
                <w:szCs w:val="18"/>
                <w:cs/>
              </w:rPr>
              <w:t xml:space="preserve"> तथा विशेष अदालतको फैसला</w:t>
            </w:r>
          </w:p>
        </w:tc>
        <w:tc>
          <w:tcPr>
            <w:tcW w:w="2160" w:type="dxa"/>
            <w:shd w:val="clear" w:color="auto" w:fill="auto"/>
          </w:tcPr>
          <w:p w14:paraId="35EB9767" w14:textId="77777777" w:rsidR="005F1BDA" w:rsidRPr="00DD10D5" w:rsidRDefault="005F1BDA" w:rsidP="004B47F2">
            <w:pPr>
              <w:tabs>
                <w:tab w:val="left" w:pos="3181"/>
              </w:tabs>
              <w:spacing w:after="0" w:line="240" w:lineRule="auto"/>
              <w:rPr>
                <w:rFonts w:cs="Kalimati"/>
                <w:b/>
                <w:bCs/>
                <w:sz w:val="18"/>
                <w:szCs w:val="18"/>
              </w:rPr>
            </w:pPr>
            <w:r w:rsidRPr="00DD10D5">
              <w:rPr>
                <w:rFonts w:cs="Kalimati" w:hint="cs"/>
                <w:b/>
                <w:bCs/>
                <w:sz w:val="18"/>
                <w:szCs w:val="18"/>
                <w:cs/>
              </w:rPr>
              <w:t>विशेष अदालतको फैसला</w:t>
            </w:r>
            <w:r w:rsidR="004B47F2" w:rsidRPr="00DD10D5">
              <w:rPr>
                <w:rFonts w:cs="Kalimati" w:hint="cs"/>
                <w:b/>
                <w:bCs/>
                <w:sz w:val="18"/>
                <w:szCs w:val="18"/>
                <w:cs/>
              </w:rPr>
              <w:t xml:space="preserve"> र आधार</w:t>
            </w:r>
          </w:p>
        </w:tc>
        <w:tc>
          <w:tcPr>
            <w:tcW w:w="7560" w:type="dxa"/>
            <w:shd w:val="clear" w:color="auto" w:fill="auto"/>
          </w:tcPr>
          <w:p w14:paraId="2A1C1F77" w14:textId="77777777" w:rsidR="005F1BDA" w:rsidRPr="00F24CDE" w:rsidRDefault="00F65FD8" w:rsidP="004B47F2">
            <w:pPr>
              <w:tabs>
                <w:tab w:val="left" w:pos="3181"/>
              </w:tabs>
              <w:spacing w:after="0" w:line="240" w:lineRule="auto"/>
              <w:rPr>
                <w:rFonts w:cs="Kalimati"/>
                <w:b/>
                <w:bCs/>
                <w:sz w:val="18"/>
                <w:szCs w:val="18"/>
              </w:rPr>
            </w:pPr>
            <w:r w:rsidRPr="00F24CDE">
              <w:rPr>
                <w:rFonts w:cs="Kalimati" w:hint="cs"/>
                <w:b/>
                <w:bCs/>
                <w:sz w:val="18"/>
                <w:szCs w:val="18"/>
                <w:cs/>
              </w:rPr>
              <w:t xml:space="preserve">आयोगवाट सम्मानित सर्वोच्च अदालतमा पुनरावेदन गरिएका </w:t>
            </w:r>
            <w:r w:rsidR="005F1BDA" w:rsidRPr="00F24CDE">
              <w:rPr>
                <w:rFonts w:cs="Kalimati" w:hint="cs"/>
                <w:b/>
                <w:bCs/>
                <w:sz w:val="18"/>
                <w:szCs w:val="18"/>
                <w:cs/>
              </w:rPr>
              <w:t>आधार</w:t>
            </w:r>
            <w:r w:rsidRPr="00F24CDE">
              <w:rPr>
                <w:rFonts w:cs="Kalimati" w:hint="cs"/>
                <w:b/>
                <w:bCs/>
                <w:sz w:val="18"/>
                <w:szCs w:val="18"/>
                <w:cs/>
              </w:rPr>
              <w:t>हरु</w:t>
            </w:r>
          </w:p>
        </w:tc>
      </w:tr>
      <w:tr w:rsidR="00AB0040" w:rsidRPr="00473A4A" w14:paraId="0FC980A6" w14:textId="77777777" w:rsidTr="0000469A">
        <w:trPr>
          <w:trHeight w:val="137"/>
        </w:trPr>
        <w:tc>
          <w:tcPr>
            <w:tcW w:w="450" w:type="dxa"/>
            <w:shd w:val="clear" w:color="auto" w:fill="auto"/>
          </w:tcPr>
          <w:p w14:paraId="725545B0" w14:textId="77777777" w:rsidR="00AB0040" w:rsidRPr="00A3724C" w:rsidRDefault="00AB0040" w:rsidP="0000469A">
            <w:pPr>
              <w:numPr>
                <w:ilvl w:val="0"/>
                <w:numId w:val="1"/>
              </w:numPr>
              <w:tabs>
                <w:tab w:val="left" w:pos="3181"/>
              </w:tabs>
              <w:spacing w:after="0" w:line="240" w:lineRule="auto"/>
              <w:ind w:hanging="738"/>
              <w:jc w:val="both"/>
              <w:rPr>
                <w:rFonts w:ascii="Arial" w:eastAsiaTheme="minorHAnsi" w:hAnsi="Arial" w:cs="Kalimati"/>
                <w:sz w:val="16"/>
                <w:szCs w:val="16"/>
              </w:rPr>
            </w:pPr>
          </w:p>
        </w:tc>
        <w:tc>
          <w:tcPr>
            <w:tcW w:w="1080" w:type="dxa"/>
            <w:shd w:val="clear" w:color="auto" w:fill="auto"/>
          </w:tcPr>
          <w:p w14:paraId="4C5F73E9" w14:textId="687AF5EE" w:rsidR="00AB0040" w:rsidRPr="00473A4A" w:rsidRDefault="00A45C8D" w:rsidP="00473A4A">
            <w:pPr>
              <w:spacing w:after="0" w:line="240" w:lineRule="auto"/>
              <w:jc w:val="both"/>
              <w:rPr>
                <w:rFonts w:cs="Kalimati"/>
                <w:sz w:val="16"/>
                <w:szCs w:val="16"/>
              </w:rPr>
            </w:pPr>
            <w:r w:rsidRPr="00473A4A">
              <w:rPr>
                <w:rFonts w:cs="Kalimati" w:hint="cs"/>
                <w:sz w:val="16"/>
                <w:szCs w:val="16"/>
                <w:cs/>
              </w:rPr>
              <w:t>प्रतिवादी</w:t>
            </w:r>
            <w:r w:rsidR="0023553E" w:rsidRPr="00473A4A">
              <w:rPr>
                <w:rFonts w:cs="Kalimati" w:hint="cs"/>
                <w:sz w:val="16"/>
                <w:szCs w:val="16"/>
                <w:cs/>
              </w:rPr>
              <w:t xml:space="preserve"> </w:t>
            </w:r>
            <w:r w:rsidR="00473A4A" w:rsidRPr="00473A4A">
              <w:rPr>
                <w:rFonts w:cs="Kalimati" w:hint="cs"/>
                <w:noProof/>
                <w:sz w:val="16"/>
                <w:szCs w:val="16"/>
                <w:cs/>
              </w:rPr>
              <w:t>रविन्द्र प्रसाद बराल</w:t>
            </w:r>
            <w:r w:rsidR="00A3724C" w:rsidRPr="00473A4A">
              <w:rPr>
                <w:rFonts w:cs="Kalimati"/>
                <w:sz w:val="16"/>
                <w:szCs w:val="16"/>
                <w:cs/>
              </w:rPr>
              <w:t xml:space="preserve"> </w:t>
            </w:r>
            <w:r w:rsidR="00955572" w:rsidRPr="00473A4A">
              <w:rPr>
                <w:rFonts w:cs="Kalimati"/>
                <w:sz w:val="16"/>
                <w:szCs w:val="16"/>
                <w:cs/>
              </w:rPr>
              <w:t>मु.नं</w:t>
            </w:r>
            <w:r w:rsidR="00955572" w:rsidRPr="00473A4A">
              <w:rPr>
                <w:rFonts w:cs="Kalimati" w:hint="cs"/>
                <w:sz w:val="16"/>
                <w:szCs w:val="16"/>
                <w:cs/>
              </w:rPr>
              <w:t xml:space="preserve"> </w:t>
            </w:r>
            <w:r w:rsidRPr="00473A4A">
              <w:rPr>
                <w:rFonts w:cs="Kalimati" w:hint="cs"/>
                <w:sz w:val="16"/>
                <w:szCs w:val="16"/>
                <w:cs/>
              </w:rPr>
              <w:t>(</w:t>
            </w:r>
            <w:r w:rsidR="00473A4A" w:rsidRPr="00473A4A">
              <w:rPr>
                <w:rFonts w:asciiTheme="majorBidi" w:hAnsiTheme="majorBidi" w:cs="Kalimati" w:hint="cs"/>
                <w:sz w:val="16"/>
                <w:szCs w:val="16"/>
                <w:cs/>
                <w:lang w:bidi="sa-IN"/>
              </w:rPr>
              <w:t>०</w:t>
            </w:r>
            <w:r w:rsidR="00473A4A" w:rsidRPr="00473A4A">
              <w:rPr>
                <w:rFonts w:asciiTheme="majorBidi" w:hAnsiTheme="majorBidi" w:cs="Kalimati" w:hint="cs"/>
                <w:sz w:val="16"/>
                <w:szCs w:val="16"/>
                <w:cs/>
              </w:rPr>
              <w:t>८०</w:t>
            </w:r>
            <w:r w:rsidR="00473A4A" w:rsidRPr="00473A4A">
              <w:rPr>
                <w:rFonts w:asciiTheme="majorBidi" w:hAnsiTheme="majorBidi" w:cs="Kalimati" w:hint="cs"/>
                <w:sz w:val="16"/>
                <w:szCs w:val="16"/>
                <w:cs/>
                <w:lang w:bidi="sa-IN"/>
              </w:rPr>
              <w:t>-</w:t>
            </w:r>
            <w:r w:rsidR="00473A4A" w:rsidRPr="00473A4A">
              <w:rPr>
                <w:rFonts w:asciiTheme="majorBidi" w:hAnsiTheme="majorBidi" w:cs="Kalimati"/>
                <w:sz w:val="16"/>
                <w:szCs w:val="16"/>
                <w:lang w:bidi="sa-IN"/>
              </w:rPr>
              <w:t>CR-</w:t>
            </w:r>
            <w:r w:rsidR="00473A4A" w:rsidRPr="00473A4A">
              <w:rPr>
                <w:rFonts w:asciiTheme="majorBidi" w:hAnsiTheme="majorBidi" w:cs="Kalimati" w:hint="cs"/>
                <w:sz w:val="16"/>
                <w:szCs w:val="16"/>
                <w:cs/>
                <w:lang w:bidi="sa-IN"/>
              </w:rPr>
              <w:t>०</w:t>
            </w:r>
            <w:r w:rsidR="00473A4A" w:rsidRPr="00473A4A">
              <w:rPr>
                <w:rFonts w:asciiTheme="majorBidi" w:hAnsiTheme="majorBidi" w:cs="Kalimati" w:hint="cs"/>
                <w:sz w:val="16"/>
                <w:szCs w:val="16"/>
                <w:cs/>
              </w:rPr>
              <w:t>०२६</w:t>
            </w:r>
            <w:r w:rsidR="00EB5735" w:rsidRPr="00473A4A">
              <w:rPr>
                <w:rFonts w:cs="Kalimati" w:hint="cs"/>
                <w:sz w:val="16"/>
                <w:szCs w:val="16"/>
                <w:cs/>
              </w:rPr>
              <w:t>)</w:t>
            </w:r>
            <w:r w:rsidR="003808F2" w:rsidRPr="00473A4A">
              <w:rPr>
                <w:rFonts w:cs="Kalimati"/>
                <w:sz w:val="16"/>
                <w:szCs w:val="16"/>
              </w:rPr>
              <w:t xml:space="preserve"> </w:t>
            </w:r>
            <w:r w:rsidR="00AB0040" w:rsidRPr="00473A4A">
              <w:rPr>
                <w:rFonts w:cs="Kalimati"/>
                <w:sz w:val="16"/>
                <w:szCs w:val="16"/>
                <w:cs/>
              </w:rPr>
              <w:t xml:space="preserve">फैसला मिति </w:t>
            </w:r>
            <w:r w:rsidR="00473A4A" w:rsidRPr="00473A4A">
              <w:rPr>
                <w:rFonts w:cs="Kalimati" w:hint="cs"/>
                <w:sz w:val="16"/>
                <w:szCs w:val="16"/>
                <w:cs/>
              </w:rPr>
              <w:t>२0८०/११/१३</w:t>
            </w:r>
          </w:p>
        </w:tc>
        <w:tc>
          <w:tcPr>
            <w:tcW w:w="990" w:type="dxa"/>
          </w:tcPr>
          <w:p w14:paraId="04EE9EF8" w14:textId="48F08026" w:rsidR="00B52F41" w:rsidRPr="00473A4A" w:rsidRDefault="00473A4A" w:rsidP="00473A4A">
            <w:pPr>
              <w:spacing w:after="0" w:line="240" w:lineRule="auto"/>
              <w:jc w:val="both"/>
              <w:rPr>
                <w:rFonts w:ascii="Mangal" w:eastAsia="Batang" w:hAnsi="Mangal" w:cs="Kalimati" w:hint="eastAsia"/>
                <w:sz w:val="16"/>
                <w:szCs w:val="16"/>
                <w:lang w:val="pl-PL"/>
              </w:rPr>
            </w:pPr>
            <w:r w:rsidRPr="00473A4A">
              <w:rPr>
                <w:rFonts w:ascii="Kokila" w:eastAsia="Times New Roman" w:hAnsi="Kokila" w:cs="Kalimati" w:hint="cs"/>
                <w:sz w:val="16"/>
                <w:szCs w:val="16"/>
                <w:cs/>
              </w:rPr>
              <w:t>सार्वजनिक सम्पत्ति हिनामिना गरी भ्रष्टाचार गरेको।</w:t>
            </w:r>
          </w:p>
        </w:tc>
        <w:tc>
          <w:tcPr>
            <w:tcW w:w="3870" w:type="dxa"/>
            <w:shd w:val="clear" w:color="auto" w:fill="auto"/>
          </w:tcPr>
          <w:p w14:paraId="51554418" w14:textId="77777777" w:rsidR="00E1018B" w:rsidRPr="00A3724C" w:rsidRDefault="00E1018B" w:rsidP="0000469A">
            <w:pPr>
              <w:spacing w:after="0" w:line="240" w:lineRule="auto"/>
              <w:ind w:right="72"/>
              <w:jc w:val="both"/>
              <w:rPr>
                <w:rFonts w:cs="Kalimati"/>
                <w:sz w:val="16"/>
                <w:szCs w:val="16"/>
              </w:rPr>
            </w:pPr>
            <w:r w:rsidRPr="00A3724C">
              <w:rPr>
                <w:rFonts w:cs="Kalimati" w:hint="cs"/>
                <w:b/>
                <w:bCs/>
                <w:sz w:val="16"/>
                <w:szCs w:val="16"/>
                <w:cs/>
              </w:rPr>
              <w:t>आयोगको माग दावी</w:t>
            </w:r>
          </w:p>
          <w:p w14:paraId="70766C5D" w14:textId="18AD93BB" w:rsidR="00EE5997" w:rsidRPr="00473A4A" w:rsidRDefault="00473A4A" w:rsidP="008377EF">
            <w:pPr>
              <w:pStyle w:val="ListParagraph"/>
              <w:numPr>
                <w:ilvl w:val="0"/>
                <w:numId w:val="2"/>
              </w:numPr>
              <w:spacing w:after="0"/>
              <w:ind w:left="72" w:hanging="90"/>
              <w:jc w:val="both"/>
              <w:rPr>
                <w:rFonts w:ascii="Mangal" w:eastAsia="Calibri" w:hAnsi="Mangal" w:cs="Kalimati"/>
                <w:sz w:val="16"/>
                <w:szCs w:val="16"/>
              </w:rPr>
            </w:pPr>
            <w:r w:rsidRPr="00473A4A">
              <w:rPr>
                <w:rFonts w:ascii="Kalimati" w:eastAsia="Times New Roman" w:hAnsi="Kalimati" w:cs="Kalimati" w:hint="cs"/>
                <w:sz w:val="16"/>
                <w:szCs w:val="16"/>
                <w:cs/>
              </w:rPr>
              <w:t xml:space="preserve">पोखरा विश्वविद्यालयका उप-प्राध्यापक रविन्द्र प्रसाद वरालले अन्य स्थानमा काम नगर्ने प्रतिवद्धता र पोखरा विश्वविद्यालयले भराएको फाराममा समेत अन्यत्र काम नगर्ने भनी आफैले हस्ताक्षर गरेको विवरण विपरित सार्वजनिक सरकारी संस्थाबाट </w:t>
            </w:r>
            <w:r w:rsidRPr="00473A4A">
              <w:rPr>
                <w:rFonts w:ascii="Kalimati" w:eastAsia="Times New Roman" w:hAnsi="Kalimati" w:cs="Kalimati"/>
                <w:sz w:val="16"/>
                <w:szCs w:val="16"/>
              </w:rPr>
              <w:t xml:space="preserve">Non-teaching allowance </w:t>
            </w:r>
            <w:r w:rsidRPr="00473A4A">
              <w:rPr>
                <w:rFonts w:ascii="Kalimati" w:eastAsia="Times New Roman" w:hAnsi="Kalimati" w:cs="Kalimati" w:hint="cs"/>
                <w:sz w:val="16"/>
                <w:szCs w:val="16"/>
                <w:cs/>
              </w:rPr>
              <w:t>समेतको लाभ एवं सुविधा लिएको पुष्टि भएकोले निज रविन्द्र प्रसाद बराललाई भ्रष्टाचार निवारण ऐन</w:t>
            </w:r>
            <w:r w:rsidRPr="00473A4A">
              <w:rPr>
                <w:rFonts w:ascii="Kalimati" w:eastAsia="Times New Roman" w:hAnsi="Kalimati" w:cs="Kalimati" w:hint="cs"/>
                <w:sz w:val="16"/>
                <w:szCs w:val="16"/>
              </w:rPr>
              <w:t>,</w:t>
            </w:r>
            <w:r w:rsidRPr="00473A4A">
              <w:rPr>
                <w:rFonts w:ascii="Kalimati" w:eastAsia="Times New Roman" w:hAnsi="Kalimati" w:cs="Kalimati" w:hint="cs"/>
                <w:sz w:val="16"/>
                <w:szCs w:val="16"/>
                <w:cs/>
              </w:rPr>
              <w:t xml:space="preserve">२०५९ को दफा १६ को उपदफा (१)  बमोजिमको कसुरमा सोही ऐनको दफा १६(१) बमोजिम सजाय हुन समेतको </w:t>
            </w:r>
            <w:r w:rsidRPr="00473A4A">
              <w:rPr>
                <w:rFonts w:ascii="Kalimati" w:eastAsia="Times New Roman" w:hAnsi="Kalimati" w:cs="Kalimati" w:hint="cs"/>
                <w:sz w:val="16"/>
                <w:szCs w:val="16"/>
                <w:cs/>
                <w:lang w:bidi="hi-IN"/>
              </w:rPr>
              <w:t>मागदावी</w:t>
            </w:r>
            <w:r w:rsidRPr="00473A4A">
              <w:rPr>
                <w:rFonts w:ascii="Kalimati" w:eastAsia="Times New Roman" w:hAnsi="Kalimati" w:cs="Kalimati"/>
                <w:sz w:val="16"/>
                <w:szCs w:val="16"/>
                <w:lang w:bidi="hi-IN"/>
              </w:rPr>
              <w:t xml:space="preserve"> </w:t>
            </w:r>
            <w:r w:rsidRPr="00473A4A">
              <w:rPr>
                <w:rFonts w:ascii="Kalimati" w:eastAsia="Times New Roman" w:hAnsi="Kalimati" w:cs="Kalimati"/>
                <w:sz w:val="16"/>
                <w:szCs w:val="16"/>
                <w:cs/>
              </w:rPr>
              <w:t>लिइएको देखिन्छ।</w:t>
            </w:r>
          </w:p>
          <w:p w14:paraId="6C8449BD" w14:textId="3F8BC7A2" w:rsidR="00E1018B" w:rsidRPr="00A3724C" w:rsidRDefault="00E1018B" w:rsidP="0000469A">
            <w:pPr>
              <w:pStyle w:val="ListParagraph"/>
              <w:spacing w:after="0"/>
              <w:ind w:left="72"/>
              <w:jc w:val="both"/>
              <w:rPr>
                <w:rFonts w:ascii="Mangal" w:eastAsia="Calibri" w:hAnsi="Mangal" w:cs="Kalimati"/>
                <w:sz w:val="16"/>
                <w:szCs w:val="16"/>
              </w:rPr>
            </w:pPr>
            <w:r w:rsidRPr="00A3724C">
              <w:rPr>
                <w:rFonts w:cs="Kalimati" w:hint="cs"/>
                <w:b/>
                <w:bCs/>
                <w:sz w:val="16"/>
                <w:szCs w:val="16"/>
                <w:cs/>
              </w:rPr>
              <w:t>अदालतको फैसला</w:t>
            </w:r>
          </w:p>
          <w:p w14:paraId="6EC61A8C" w14:textId="041305DE" w:rsidR="00AB0040" w:rsidRPr="00A3724C" w:rsidRDefault="00473A4A" w:rsidP="008377EF">
            <w:pPr>
              <w:pStyle w:val="ListParagraph"/>
              <w:numPr>
                <w:ilvl w:val="0"/>
                <w:numId w:val="2"/>
              </w:numPr>
              <w:spacing w:after="0"/>
              <w:ind w:left="72" w:hanging="90"/>
              <w:jc w:val="both"/>
              <w:rPr>
                <w:rFonts w:cs="Kalimati"/>
                <w:sz w:val="16"/>
                <w:szCs w:val="16"/>
              </w:rPr>
            </w:pPr>
            <w:r w:rsidRPr="00473A4A">
              <w:rPr>
                <w:rFonts w:cs="Kalimati" w:hint="cs"/>
                <w:sz w:val="16"/>
                <w:szCs w:val="16"/>
                <w:cs/>
              </w:rPr>
              <w:t>प्रतिवादी रविन्द्र प्रसाद बरालले आरोप दावीबाट सफाई पाउने ठहर गरी फैसला भएको देखिन्छ।</w:t>
            </w:r>
          </w:p>
        </w:tc>
        <w:tc>
          <w:tcPr>
            <w:tcW w:w="2160" w:type="dxa"/>
            <w:shd w:val="clear" w:color="auto" w:fill="auto"/>
          </w:tcPr>
          <w:p w14:paraId="40F56F62" w14:textId="77777777" w:rsidR="00AB0040" w:rsidRPr="00A3724C" w:rsidRDefault="00AB0040" w:rsidP="0000469A">
            <w:pPr>
              <w:spacing w:after="0" w:line="240" w:lineRule="auto"/>
              <w:jc w:val="both"/>
              <w:rPr>
                <w:rFonts w:ascii="Arial" w:eastAsiaTheme="minorHAnsi" w:hAnsi="Arial" w:cs="Kalimati"/>
                <w:b/>
                <w:bCs/>
                <w:sz w:val="16"/>
                <w:szCs w:val="16"/>
              </w:rPr>
            </w:pPr>
            <w:r w:rsidRPr="00A3724C">
              <w:rPr>
                <w:rFonts w:ascii="Arial" w:eastAsiaTheme="minorHAnsi" w:hAnsi="Arial" w:cs="Kalimati" w:hint="cs"/>
                <w:b/>
                <w:bCs/>
                <w:sz w:val="16"/>
                <w:szCs w:val="16"/>
                <w:cs/>
              </w:rPr>
              <w:t>फैसलाः</w:t>
            </w:r>
          </w:p>
          <w:p w14:paraId="22BEECA1" w14:textId="77777777" w:rsidR="00AB0040" w:rsidRPr="00A3724C" w:rsidRDefault="00015F1F" w:rsidP="0000469A">
            <w:pPr>
              <w:spacing w:after="0" w:line="240" w:lineRule="auto"/>
              <w:jc w:val="both"/>
              <w:rPr>
                <w:rFonts w:ascii="Arial" w:eastAsiaTheme="minorHAnsi" w:hAnsi="Arial" w:cs="Kalimati"/>
                <w:sz w:val="16"/>
                <w:szCs w:val="16"/>
              </w:rPr>
            </w:pPr>
            <w:r w:rsidRPr="00A3724C">
              <w:rPr>
                <w:rFonts w:ascii="Arial" w:eastAsiaTheme="minorHAnsi" w:hAnsi="Arial" w:cs="Kalimati" w:hint="cs"/>
                <w:sz w:val="16"/>
                <w:szCs w:val="16"/>
                <w:cs/>
              </w:rPr>
              <w:t>प्रतिवादीलाई</w:t>
            </w:r>
            <w:r w:rsidRPr="00A3724C">
              <w:rPr>
                <w:rFonts w:cs="Kalimati" w:hint="cs"/>
                <w:sz w:val="16"/>
                <w:szCs w:val="16"/>
                <w:cs/>
              </w:rPr>
              <w:t xml:space="preserve"> सफाई दिने गरी</w:t>
            </w:r>
            <w:r w:rsidRPr="00A3724C">
              <w:rPr>
                <w:sz w:val="16"/>
                <w:szCs w:val="16"/>
                <w:cs/>
              </w:rPr>
              <w:t xml:space="preserve"> </w:t>
            </w:r>
            <w:r w:rsidRPr="00A3724C">
              <w:rPr>
                <w:rFonts w:cs="Kalimati" w:hint="cs"/>
                <w:sz w:val="16"/>
                <w:szCs w:val="16"/>
                <w:cs/>
              </w:rPr>
              <w:t>भएको</w:t>
            </w:r>
            <w:r w:rsidRPr="00A3724C">
              <w:rPr>
                <w:sz w:val="16"/>
                <w:szCs w:val="16"/>
                <w:cs/>
              </w:rPr>
              <w:t xml:space="preserve"> </w:t>
            </w:r>
            <w:r w:rsidRPr="00A3724C">
              <w:rPr>
                <w:rFonts w:cs="Kalimati" w:hint="cs"/>
                <w:sz w:val="16"/>
                <w:szCs w:val="16"/>
                <w:cs/>
              </w:rPr>
              <w:t>फैसला</w:t>
            </w:r>
            <w:r w:rsidRPr="00A3724C">
              <w:rPr>
                <w:rFonts w:cs="Nirmala UI" w:hint="cs"/>
                <w:sz w:val="16"/>
                <w:szCs w:val="16"/>
                <w:cs/>
              </w:rPr>
              <w:t>।</w:t>
            </w:r>
          </w:p>
          <w:p w14:paraId="118890CB" w14:textId="77777777" w:rsidR="00015F1F" w:rsidRPr="00A3724C" w:rsidRDefault="00015F1F" w:rsidP="0000469A">
            <w:pPr>
              <w:spacing w:after="0" w:line="240" w:lineRule="auto"/>
              <w:jc w:val="both"/>
              <w:rPr>
                <w:rFonts w:asciiTheme="minorHAnsi" w:hAnsiTheme="minorHAnsi" w:cs="Kalimati"/>
                <w:b/>
                <w:bCs/>
                <w:sz w:val="16"/>
                <w:szCs w:val="16"/>
              </w:rPr>
            </w:pPr>
            <w:r w:rsidRPr="00A3724C">
              <w:rPr>
                <w:rFonts w:ascii="Arial" w:hAnsi="Arial" w:cs="Kalimati" w:hint="cs"/>
                <w:b/>
                <w:bCs/>
                <w:sz w:val="16"/>
                <w:szCs w:val="16"/>
                <w:cs/>
              </w:rPr>
              <w:t>विशेष अदालतले</w:t>
            </w:r>
            <w:r w:rsidR="004B19DD" w:rsidRPr="00A3724C">
              <w:rPr>
                <w:rFonts w:ascii="Arial" w:hAnsi="Arial" w:cs="Kalimati" w:hint="cs"/>
                <w:b/>
                <w:bCs/>
                <w:sz w:val="16"/>
                <w:szCs w:val="16"/>
                <w:cs/>
              </w:rPr>
              <w:t xml:space="preserve"> फैसला गर्दा</w:t>
            </w:r>
            <w:r w:rsidRPr="00A3724C">
              <w:rPr>
                <w:rFonts w:ascii="Arial" w:hAnsi="Arial" w:cs="Kalimati" w:hint="cs"/>
                <w:b/>
                <w:bCs/>
                <w:sz w:val="16"/>
                <w:szCs w:val="16"/>
                <w:cs/>
              </w:rPr>
              <w:t xml:space="preserve"> लिएका आधारहरु:</w:t>
            </w:r>
          </w:p>
          <w:p w14:paraId="65A67D9A" w14:textId="67678CB2" w:rsidR="00AB0040" w:rsidRPr="00A3724C" w:rsidRDefault="00473A4A" w:rsidP="008377EF">
            <w:pPr>
              <w:pStyle w:val="ListParagraph"/>
              <w:numPr>
                <w:ilvl w:val="0"/>
                <w:numId w:val="2"/>
              </w:numPr>
              <w:spacing w:after="0"/>
              <w:ind w:left="72" w:hanging="90"/>
              <w:jc w:val="both"/>
              <w:rPr>
                <w:rFonts w:cs="Kalimati"/>
                <w:sz w:val="16"/>
                <w:szCs w:val="16"/>
                <w:lang w:val="da-DK"/>
              </w:rPr>
            </w:pPr>
            <w:r w:rsidRPr="00473A4A">
              <w:rPr>
                <w:rFonts w:cs="Kalimati" w:hint="cs"/>
                <w:sz w:val="16"/>
                <w:szCs w:val="16"/>
                <w:cs/>
              </w:rPr>
              <w:t>प्रतिवादीले विश्वविद्यालयको काममा कुनै बाधा पुर्याएको नदेखिएको</w:t>
            </w:r>
            <w:r w:rsidRPr="00473A4A">
              <w:rPr>
                <w:rFonts w:cs="Kalimati" w:hint="cs"/>
                <w:sz w:val="16"/>
                <w:szCs w:val="16"/>
              </w:rPr>
              <w:t>,</w:t>
            </w:r>
            <w:r w:rsidRPr="00473A4A">
              <w:rPr>
                <w:rFonts w:cs="Kalimati" w:hint="cs"/>
                <w:sz w:val="16"/>
                <w:szCs w:val="16"/>
                <w:cs/>
              </w:rPr>
              <w:t xml:space="preserve">निजले बुझी लिएको </w:t>
            </w:r>
            <w:r w:rsidRPr="00473A4A">
              <w:rPr>
                <w:rFonts w:cs="Kalimati"/>
                <w:sz w:val="16"/>
                <w:szCs w:val="16"/>
              </w:rPr>
              <w:t>Non-teaching allowance</w:t>
            </w:r>
            <w:r w:rsidRPr="00473A4A">
              <w:rPr>
                <w:rFonts w:cs="Kalimati" w:hint="cs"/>
                <w:sz w:val="16"/>
                <w:szCs w:val="16"/>
                <w:cs/>
              </w:rPr>
              <w:t xml:space="preserve"> वापतको रकम र व्याजसमेत रु.३</w:t>
            </w:r>
            <w:r w:rsidRPr="00473A4A">
              <w:rPr>
                <w:rFonts w:cs="Kalimati" w:hint="cs"/>
                <w:sz w:val="16"/>
                <w:szCs w:val="16"/>
              </w:rPr>
              <w:t>,</w:t>
            </w:r>
            <w:r w:rsidRPr="00473A4A">
              <w:rPr>
                <w:rFonts w:cs="Kalimati" w:hint="cs"/>
                <w:sz w:val="16"/>
                <w:szCs w:val="16"/>
                <w:cs/>
              </w:rPr>
              <w:t>२६</w:t>
            </w:r>
            <w:r w:rsidRPr="00473A4A">
              <w:rPr>
                <w:rFonts w:cs="Kalimati" w:hint="cs"/>
                <w:sz w:val="16"/>
                <w:szCs w:val="16"/>
              </w:rPr>
              <w:t>,</w:t>
            </w:r>
            <w:r w:rsidRPr="00473A4A">
              <w:rPr>
                <w:rFonts w:cs="Kalimati" w:hint="cs"/>
                <w:sz w:val="16"/>
                <w:szCs w:val="16"/>
                <w:cs/>
              </w:rPr>
              <w:t>१५०।– फिर्ता गरि सकेको देखिएको।</w:t>
            </w:r>
          </w:p>
        </w:tc>
        <w:tc>
          <w:tcPr>
            <w:tcW w:w="7560" w:type="dxa"/>
            <w:shd w:val="clear" w:color="auto" w:fill="auto"/>
          </w:tcPr>
          <w:p w14:paraId="7638E1BC" w14:textId="77777777" w:rsidR="00473A4A" w:rsidRPr="00473A4A" w:rsidRDefault="00473A4A" w:rsidP="008377EF">
            <w:pPr>
              <w:pStyle w:val="ListParagraph"/>
              <w:numPr>
                <w:ilvl w:val="0"/>
                <w:numId w:val="2"/>
              </w:numPr>
              <w:spacing w:after="0"/>
              <w:ind w:left="72" w:hanging="90"/>
              <w:jc w:val="both"/>
              <w:rPr>
                <w:rFonts w:cs="Kalimati"/>
                <w:sz w:val="16"/>
                <w:szCs w:val="16"/>
                <w:lang w:val="da-DK"/>
              </w:rPr>
            </w:pPr>
            <w:r w:rsidRPr="00473A4A">
              <w:rPr>
                <w:rFonts w:ascii="Preeti" w:hAnsi="Preeti" w:cs="Kalimati" w:hint="cs"/>
                <w:sz w:val="16"/>
                <w:szCs w:val="16"/>
                <w:cs/>
                <w:lang w:bidi="hi-IN"/>
              </w:rPr>
              <w:t xml:space="preserve">जिल्ला </w:t>
            </w:r>
            <w:r w:rsidRPr="00473A4A">
              <w:rPr>
                <w:rFonts w:ascii="Preeti" w:hAnsi="Preeti" w:cs="Kalimati" w:hint="cs"/>
                <w:sz w:val="16"/>
                <w:szCs w:val="16"/>
                <w:cs/>
              </w:rPr>
              <w:t>कास्की</w:t>
            </w:r>
            <w:r w:rsidRPr="00473A4A">
              <w:rPr>
                <w:rFonts w:ascii="Preeti" w:hAnsi="Preeti" w:cs="Kalimati" w:hint="cs"/>
                <w:sz w:val="16"/>
                <w:szCs w:val="16"/>
                <w:lang w:val="da-DK"/>
              </w:rPr>
              <w:t>,</w:t>
            </w:r>
            <w:r w:rsidRPr="00473A4A">
              <w:rPr>
                <w:rFonts w:ascii="Preeti" w:hAnsi="Preeti" w:cs="Kalimati" w:hint="cs"/>
                <w:sz w:val="16"/>
                <w:szCs w:val="16"/>
                <w:cs/>
              </w:rPr>
              <w:t>पोखरा विश्वविद्यालयका उप-प्राध्यापक रविन्द्र प्रसाद बरालले विना स्वीकृति अन्य स्थानमा अध्यापन गरी दोहोरो सुविधा लिएको र अन्य स्थानमा काम नगर्ने प्रतिवद्धता पेश गरी नन् टिचिङ्ग एलाउन्स समेत लिएको</w:t>
            </w:r>
            <w:r w:rsidRPr="00473A4A">
              <w:rPr>
                <w:rFonts w:cs="Kalimati" w:hint="cs"/>
                <w:sz w:val="16"/>
                <w:szCs w:val="16"/>
                <w:cs/>
              </w:rPr>
              <w:t>ले</w:t>
            </w:r>
            <w:r w:rsidRPr="00473A4A">
              <w:rPr>
                <w:rFonts w:cs="Kalimati" w:hint="cs"/>
                <w:sz w:val="16"/>
                <w:szCs w:val="16"/>
                <w:cs/>
                <w:lang w:bidi="hi-IN"/>
              </w:rPr>
              <w:t xml:space="preserve"> </w:t>
            </w:r>
            <w:r w:rsidRPr="00473A4A">
              <w:rPr>
                <w:rFonts w:cs="Kalimati" w:hint="cs"/>
                <w:sz w:val="16"/>
                <w:szCs w:val="16"/>
                <w:cs/>
              </w:rPr>
              <w:t>आवश्यक</w:t>
            </w:r>
            <w:r w:rsidRPr="00473A4A">
              <w:rPr>
                <w:rFonts w:cs="Kalimati" w:hint="cs"/>
                <w:sz w:val="16"/>
                <w:szCs w:val="16"/>
                <w:cs/>
                <w:lang w:bidi="hi-IN"/>
              </w:rPr>
              <w:t xml:space="preserve"> कारवाही गरी पाऊँ भन्ने </w:t>
            </w:r>
            <w:r w:rsidRPr="00473A4A">
              <w:rPr>
                <w:rFonts w:ascii="Kalinga" w:hAnsi="Kalinga" w:cs="Kalimati" w:hint="cs"/>
                <w:sz w:val="16"/>
                <w:szCs w:val="16"/>
                <w:cs/>
                <w:lang w:bidi="hi-IN"/>
              </w:rPr>
              <w:t>समेत व्यहोराको आयोग</w:t>
            </w:r>
            <w:r w:rsidRPr="00473A4A">
              <w:rPr>
                <w:rFonts w:ascii="Kalinga" w:hAnsi="Kalinga" w:cs="Kalimati" w:hint="cs"/>
                <w:sz w:val="16"/>
                <w:szCs w:val="16"/>
                <w:cs/>
              </w:rPr>
              <w:t>मा प्राप्त</w:t>
            </w:r>
            <w:r w:rsidRPr="00473A4A">
              <w:rPr>
                <w:rFonts w:asciiTheme="majorBidi" w:hAnsiTheme="majorBidi" w:cs="Kalimati" w:hint="cs"/>
                <w:sz w:val="16"/>
                <w:szCs w:val="16"/>
                <w:cs/>
              </w:rPr>
              <w:t xml:space="preserve"> </w:t>
            </w:r>
            <w:r w:rsidRPr="00473A4A">
              <w:rPr>
                <w:rFonts w:ascii="Kalinga" w:hAnsi="Kalinga" w:cs="Kalimati" w:hint="cs"/>
                <w:sz w:val="16"/>
                <w:szCs w:val="16"/>
                <w:cs/>
                <w:lang w:bidi="hi-IN"/>
              </w:rPr>
              <w:t>उजुरी निवेदन</w:t>
            </w:r>
            <w:r w:rsidRPr="00473A4A">
              <w:rPr>
                <w:rFonts w:ascii="Kalinga" w:hAnsi="Kalinga" w:cs="Kalimati"/>
                <w:sz w:val="16"/>
                <w:szCs w:val="16"/>
                <w:cs/>
                <w:lang w:bidi="hi-IN"/>
              </w:rPr>
              <w:t xml:space="preserve"> </w:t>
            </w:r>
            <w:r w:rsidRPr="00473A4A">
              <w:rPr>
                <w:rFonts w:ascii="Kokila" w:hAnsi="Kokila" w:cs="Kalimati" w:hint="cs"/>
                <w:sz w:val="16"/>
                <w:szCs w:val="16"/>
                <w:cs/>
                <w:lang w:bidi="hi-IN"/>
              </w:rPr>
              <w:t xml:space="preserve">उपर </w:t>
            </w:r>
            <w:r w:rsidRPr="00473A4A">
              <w:rPr>
                <w:rFonts w:cs="Kalimati" w:hint="cs"/>
                <w:sz w:val="16"/>
                <w:szCs w:val="16"/>
                <w:cs/>
              </w:rPr>
              <w:t>छानविन</w:t>
            </w:r>
            <w:r w:rsidRPr="00473A4A">
              <w:rPr>
                <w:rFonts w:ascii="Kokila" w:hAnsi="Kokila" w:cs="Kalimati" w:hint="cs"/>
                <w:sz w:val="16"/>
                <w:szCs w:val="16"/>
                <w:cs/>
                <w:lang w:bidi="hi-IN"/>
              </w:rPr>
              <w:t xml:space="preserve"> </w:t>
            </w:r>
            <w:r w:rsidRPr="00473A4A">
              <w:rPr>
                <w:rFonts w:ascii="Kokila" w:hAnsi="Kokila" w:cs="Kalimati" w:hint="cs"/>
                <w:sz w:val="16"/>
                <w:szCs w:val="16"/>
                <w:cs/>
              </w:rPr>
              <w:t xml:space="preserve">गरी </w:t>
            </w:r>
            <w:r w:rsidRPr="00473A4A">
              <w:rPr>
                <w:rFonts w:ascii="Kokila" w:hAnsi="Kokila" w:cs="Kalimati" w:hint="cs"/>
                <w:sz w:val="16"/>
                <w:szCs w:val="16"/>
                <w:cs/>
                <w:lang w:bidi="hi-IN"/>
              </w:rPr>
              <w:t xml:space="preserve">थप अनुसन्धान पश्चात निज प्रतिवादी </w:t>
            </w:r>
            <w:r w:rsidRPr="00473A4A">
              <w:rPr>
                <w:rFonts w:ascii="Kokila" w:hAnsi="Kokila" w:cs="Kalimati" w:hint="cs"/>
                <w:sz w:val="16"/>
                <w:szCs w:val="16"/>
                <w:cs/>
              </w:rPr>
              <w:t>रविन्द्र प्रसाद बराल</w:t>
            </w:r>
            <w:r w:rsidRPr="00473A4A">
              <w:rPr>
                <w:rFonts w:ascii="Kokila" w:hAnsi="Kokila" w:cs="Kalimati" w:hint="cs"/>
                <w:sz w:val="16"/>
                <w:szCs w:val="16"/>
                <w:cs/>
                <w:lang w:bidi="hi-IN"/>
              </w:rPr>
              <w:t xml:space="preserve"> उपर विशेष अदालत समक्ष दायर </w:t>
            </w:r>
            <w:r w:rsidRPr="00473A4A">
              <w:rPr>
                <w:rFonts w:ascii="Kokila" w:hAnsi="Kokila" w:cs="Kalimati" w:hint="cs"/>
                <w:sz w:val="16"/>
                <w:szCs w:val="16"/>
                <w:cs/>
              </w:rPr>
              <w:t xml:space="preserve">भएको प्रस्तुत मुद्दामा प्रतिवादी रविन्द्र प्रसाद बरालले मिति २०७३/०८/२२ गते देखि लागुहुने गरी उक्त विश्वविद्यालको उप-प्राध्यापकमा पदमा स्थायी नियुक्ति लिएको देखिन्छ भने निजले अन्य स्थानमा काम नगर्ने लिखित प्रतिवद्धता गरेको निवेदन समेत पेश गरी उक्त विश्वविद्यालयबाट मासिक रुपमा </w:t>
            </w:r>
            <w:r w:rsidRPr="00473A4A">
              <w:rPr>
                <w:rFonts w:cs="Kalimati"/>
                <w:sz w:val="16"/>
                <w:szCs w:val="16"/>
                <w:lang w:val="da-DK"/>
              </w:rPr>
              <w:t>Non-teaching allowance</w:t>
            </w:r>
            <w:r w:rsidRPr="00473A4A">
              <w:rPr>
                <w:rFonts w:cs="Kalimati" w:hint="cs"/>
                <w:sz w:val="16"/>
                <w:szCs w:val="16"/>
                <w:cs/>
              </w:rPr>
              <w:t xml:space="preserve"> वापत रु.५०००/- रकम सुविधा प्राप्त गर्दै आएको देखिन्छ। निज प्रतिवादीले अनुसन्धान तथा अदालतको बयानमा उक्त सुविधा लिएको स्वीकार गरी बयान गरेबाट सुविधा प्राप्त गर्दै आएकोमा विवाद छैन। निजले आयोगमा उजुरी परे पश्चात विश्वविद्यालयबाट प्राप्त गरेको </w:t>
            </w:r>
            <w:r w:rsidRPr="00473A4A">
              <w:rPr>
                <w:rFonts w:cs="Kalimati"/>
                <w:sz w:val="16"/>
                <w:szCs w:val="16"/>
                <w:lang w:val="da-DK"/>
              </w:rPr>
              <w:t>Non-teaching allowance</w:t>
            </w:r>
            <w:r w:rsidRPr="00473A4A">
              <w:rPr>
                <w:rFonts w:cs="Kalimati" w:hint="cs"/>
                <w:sz w:val="16"/>
                <w:szCs w:val="16"/>
                <w:cs/>
              </w:rPr>
              <w:t xml:space="preserve"> वापतको रकमको साँवा व्याज समेत दाखिला गरेबाट नै निजले  विश्वविद्यालयमा अन्य स्थानमा काम गरेको छैन भनी गलत विवरण दिई सुविधा प्राप्त गरी सार्वजनिक सम्पतिको हिनामिना गरी भ्रष्टाचारजन्य कसुर गरेको प्रमाणित हुन आएको छ।प्रतिवादीले भ्रष्टाचारको उजुरी परी अनुसन्धानमा रहेको अवस्थामा आफूले गैरकानूनी रुपमा बदनियत साथ प्राप्त गरेको रकम विश्वविद्यालयको खातामा दाखिला गरेकै कारणबाट प्रतिवादीलाई भ्रष्टाचारको कसूरबाट उन्मुक्ति दिदै जाने हो भने भ्रष्टाचार निवारण ऐन</w:t>
            </w:r>
            <w:r w:rsidRPr="00473A4A">
              <w:rPr>
                <w:rFonts w:cs="Kalimati" w:hint="cs"/>
                <w:sz w:val="16"/>
                <w:szCs w:val="16"/>
                <w:lang w:val="da-DK"/>
              </w:rPr>
              <w:t>,</w:t>
            </w:r>
            <w:r w:rsidRPr="00473A4A">
              <w:rPr>
                <w:rFonts w:cs="Kalimati" w:hint="cs"/>
                <w:sz w:val="16"/>
                <w:szCs w:val="16"/>
                <w:cs/>
              </w:rPr>
              <w:t>२०५९ को औचित्य नै रहदैन।यि प्रतिवादीले उल्लिखित सवुद</w:t>
            </w:r>
            <w:r w:rsidRPr="00473A4A">
              <w:rPr>
                <w:rFonts w:cs="Kalimati" w:hint="cs"/>
                <w:sz w:val="16"/>
                <w:szCs w:val="16"/>
                <w:cs/>
                <w:lang w:bidi="hi-IN"/>
              </w:rPr>
              <w:t xml:space="preserve"> प्रमाणबाट </w:t>
            </w:r>
            <w:r w:rsidRPr="00473A4A">
              <w:rPr>
                <w:rFonts w:cs="Kalimati" w:hint="cs"/>
                <w:sz w:val="16"/>
                <w:szCs w:val="16"/>
                <w:cs/>
              </w:rPr>
              <w:t>भ्रष्टाचारजन्य कसूर गरेको पुष्टि</w:t>
            </w:r>
            <w:r w:rsidRPr="00473A4A">
              <w:rPr>
                <w:rFonts w:cs="Kalimati" w:hint="cs"/>
                <w:sz w:val="16"/>
                <w:szCs w:val="16"/>
                <w:cs/>
                <w:lang w:bidi="hi-IN"/>
              </w:rPr>
              <w:t xml:space="preserve"> भइरहेको अवस्थामा उक्त प्रमाणहरुको मुल्याङ्गकन नै नगरी </w:t>
            </w:r>
            <w:r w:rsidRPr="00473A4A">
              <w:rPr>
                <w:rFonts w:cs="Kalimati" w:hint="cs"/>
                <w:sz w:val="16"/>
                <w:szCs w:val="16"/>
                <w:cs/>
              </w:rPr>
              <w:t>सार्वजनिक सम्पत्तिको हिनामिना गरेको विषयको आरोपदावी विपरित विश्वविद्यालयलाई कुनै बाधा नपुर्या</w:t>
            </w:r>
            <w:r w:rsidRPr="00473A4A">
              <w:rPr>
                <w:rFonts w:cs="Kalimati" w:hint="cs"/>
                <w:sz w:val="16"/>
                <w:szCs w:val="16"/>
                <w:cs/>
                <w:lang w:bidi="hi-IN"/>
              </w:rPr>
              <w:t xml:space="preserve">एको </w:t>
            </w:r>
            <w:r w:rsidRPr="00473A4A">
              <w:rPr>
                <w:rFonts w:cs="Kalimati" w:hint="cs"/>
                <w:sz w:val="16"/>
                <w:szCs w:val="16"/>
                <w:cs/>
              </w:rPr>
              <w:t xml:space="preserve">भन्ने आधार लिई भएको </w:t>
            </w:r>
            <w:r w:rsidRPr="00473A4A">
              <w:rPr>
                <w:rFonts w:cs="Kalimati" w:hint="cs"/>
                <w:sz w:val="16"/>
                <w:szCs w:val="16"/>
                <w:cs/>
                <w:lang w:bidi="hi-IN"/>
              </w:rPr>
              <w:t xml:space="preserve">उल्लेखित फैसला </w:t>
            </w:r>
            <w:r w:rsidRPr="00473A4A">
              <w:rPr>
                <w:rFonts w:cs="Kalimati" w:hint="cs"/>
                <w:sz w:val="16"/>
                <w:szCs w:val="16"/>
                <w:cs/>
              </w:rPr>
              <w:t xml:space="preserve">प्रमाण मुल्याङ्कनको रोहमा </w:t>
            </w:r>
            <w:r w:rsidRPr="00473A4A">
              <w:rPr>
                <w:rFonts w:cs="Kalimati" w:hint="cs"/>
                <w:sz w:val="16"/>
                <w:szCs w:val="16"/>
                <w:cs/>
                <w:lang w:bidi="hi-IN"/>
              </w:rPr>
              <w:t>त्रुटि पूर्ण रही बदर भागी छ</w:t>
            </w:r>
            <w:r w:rsidRPr="00473A4A">
              <w:rPr>
                <w:rFonts w:cs="Kalimati" w:hint="cs"/>
                <w:sz w:val="16"/>
                <w:szCs w:val="16"/>
                <w:cs/>
              </w:rPr>
              <w:t xml:space="preserve">। </w:t>
            </w:r>
          </w:p>
          <w:p w14:paraId="4E077969" w14:textId="7F38DACF" w:rsidR="00AB0040" w:rsidRPr="00473A4A" w:rsidRDefault="00473A4A" w:rsidP="008377EF">
            <w:pPr>
              <w:pStyle w:val="ListParagraph"/>
              <w:numPr>
                <w:ilvl w:val="0"/>
                <w:numId w:val="2"/>
              </w:numPr>
              <w:spacing w:after="0"/>
              <w:ind w:left="72" w:hanging="90"/>
              <w:jc w:val="both"/>
              <w:rPr>
                <w:rFonts w:cs="Kalimati"/>
                <w:sz w:val="16"/>
                <w:szCs w:val="16"/>
                <w:lang w:val="da-DK"/>
              </w:rPr>
            </w:pPr>
            <w:r w:rsidRPr="00473A4A">
              <w:rPr>
                <w:rFonts w:ascii="Kokila" w:hAnsi="Kokila" w:cs="Kalimati" w:hint="cs"/>
                <w:sz w:val="16"/>
                <w:szCs w:val="16"/>
                <w:cs/>
              </w:rPr>
              <w:t xml:space="preserve">अत: माथि </w:t>
            </w:r>
            <w:r w:rsidRPr="00473A4A">
              <w:rPr>
                <w:rFonts w:cs="Kalimati" w:hint="cs"/>
                <w:sz w:val="16"/>
                <w:szCs w:val="16"/>
                <w:cs/>
              </w:rPr>
              <w:t>विवेचित</w:t>
            </w:r>
            <w:r w:rsidRPr="00473A4A">
              <w:rPr>
                <w:rFonts w:ascii="Kokila" w:hAnsi="Kokila" w:cs="Kalimati" w:hint="cs"/>
                <w:sz w:val="16"/>
                <w:szCs w:val="16"/>
                <w:cs/>
              </w:rPr>
              <w:t xml:space="preserve"> आधार र कारण समेतबाट </w:t>
            </w:r>
            <w:r w:rsidRPr="00473A4A">
              <w:rPr>
                <w:rFonts w:ascii="Kokila" w:hAnsi="Kokila" w:cs="Kalimati" w:hint="cs"/>
                <w:noProof/>
                <w:sz w:val="16"/>
                <w:szCs w:val="16"/>
                <w:cs/>
              </w:rPr>
              <w:t>प्रतिवादी रविन्द्र प्रसाद बराललाई आरोप मागदावी बमोजिम सजाय गर्नु</w:t>
            </w:r>
            <w:r w:rsidRPr="00473A4A">
              <w:rPr>
                <w:rFonts w:ascii="Kokila" w:hAnsi="Kokila" w:cs="Kalimati"/>
                <w:noProof/>
                <w:sz w:val="16"/>
                <w:szCs w:val="16"/>
                <w:cs/>
              </w:rPr>
              <w:t xml:space="preserve"> </w:t>
            </w:r>
            <w:r w:rsidRPr="00473A4A">
              <w:rPr>
                <w:rFonts w:ascii="Kokila" w:hAnsi="Kokila" w:cs="Kalimati" w:hint="cs"/>
                <w:noProof/>
                <w:sz w:val="16"/>
                <w:szCs w:val="16"/>
                <w:cs/>
              </w:rPr>
              <w:t xml:space="preserve">पर्नेमा सफाई दिने गरी भएको विशेष अदालतको फैसला त्रुटिपूर्ण देखिएकोले </w:t>
            </w:r>
            <w:r w:rsidRPr="00473A4A">
              <w:rPr>
                <w:rFonts w:ascii="Kokila" w:hAnsi="Kokila" w:cs="Kalimati" w:hint="cs"/>
                <w:sz w:val="16"/>
                <w:szCs w:val="16"/>
                <w:cs/>
              </w:rPr>
              <w:t xml:space="preserve">उक्त फैसला बदर गरी </w:t>
            </w:r>
            <w:r w:rsidRPr="00473A4A">
              <w:rPr>
                <w:rFonts w:ascii="Kokila" w:hAnsi="Kokila" w:cs="Kalimati" w:hint="cs"/>
                <w:sz w:val="16"/>
                <w:szCs w:val="16"/>
                <w:cs/>
                <w:lang w:bidi="sa-IN"/>
              </w:rPr>
              <w:t xml:space="preserve">आरोप-पत्र </w:t>
            </w:r>
            <w:r w:rsidRPr="00473A4A">
              <w:rPr>
                <w:rFonts w:ascii="Kokila" w:hAnsi="Kokila" w:cs="Kalimati" w:hint="cs"/>
                <w:sz w:val="16"/>
                <w:szCs w:val="16"/>
                <w:cs/>
              </w:rPr>
              <w:t>माग</w:t>
            </w:r>
            <w:r w:rsidRPr="00473A4A">
              <w:rPr>
                <w:rFonts w:ascii="Kokila" w:hAnsi="Kokila" w:cs="Kalimati" w:hint="cs"/>
                <w:sz w:val="16"/>
                <w:szCs w:val="16"/>
                <w:cs/>
                <w:lang w:bidi="sa-IN"/>
              </w:rPr>
              <w:t>दावी बमोजिम</w:t>
            </w:r>
            <w:r w:rsidRPr="00473A4A">
              <w:rPr>
                <w:rFonts w:ascii="Kokila" w:hAnsi="Kokila" w:cs="Kalimati" w:hint="cs"/>
                <w:sz w:val="16"/>
                <w:szCs w:val="16"/>
                <w:cs/>
              </w:rPr>
              <w:t xml:space="preserve"> कसूर ठहर गरी </w:t>
            </w:r>
            <w:r w:rsidRPr="00473A4A">
              <w:rPr>
                <w:rFonts w:ascii="Kokila" w:hAnsi="Kokila" w:cs="Kalimati" w:hint="cs"/>
                <w:sz w:val="16"/>
                <w:szCs w:val="16"/>
                <w:cs/>
                <w:lang w:bidi="sa-IN"/>
              </w:rPr>
              <w:t>सजाय गर</w:t>
            </w:r>
            <w:r w:rsidRPr="00473A4A">
              <w:rPr>
                <w:rFonts w:ascii="Kokila" w:hAnsi="Kokila" w:cs="Kalimati" w:hint="cs"/>
                <w:sz w:val="16"/>
                <w:szCs w:val="16"/>
                <w:cs/>
              </w:rPr>
              <w:t xml:space="preserve">ि </w:t>
            </w:r>
            <w:r w:rsidRPr="00473A4A">
              <w:rPr>
                <w:rFonts w:ascii="Kokila" w:hAnsi="Kokila" w:cs="Kalimati" w:hint="cs"/>
                <w:sz w:val="16"/>
                <w:szCs w:val="16"/>
                <w:cs/>
                <w:lang w:bidi="sa-IN"/>
              </w:rPr>
              <w:t>पाउ</w:t>
            </w:r>
            <w:r w:rsidRPr="00473A4A">
              <w:rPr>
                <w:rFonts w:ascii="Kokila" w:hAnsi="Kokila" w:cs="Kalimati" w:hint="cs"/>
                <w:sz w:val="16"/>
                <w:szCs w:val="16"/>
                <w:cs/>
              </w:rPr>
              <w:t>ँ</w:t>
            </w:r>
            <w:r w:rsidRPr="00473A4A">
              <w:rPr>
                <w:rFonts w:ascii="Kokila" w:hAnsi="Kokila" w:cs="Kalimati" w:hint="cs"/>
                <w:sz w:val="16"/>
                <w:szCs w:val="16"/>
                <w:cs/>
                <w:lang w:bidi="sa-IN"/>
              </w:rPr>
              <w:t>न सम्मानित अदालत समक्ष अनुरोध छ</w:t>
            </w:r>
            <w:r w:rsidRPr="00473A4A">
              <w:rPr>
                <w:rFonts w:ascii="Kokila" w:hAnsi="Kokila" w:cs="Kalimati" w:hint="cs"/>
                <w:sz w:val="16"/>
                <w:szCs w:val="16"/>
                <w:cs/>
              </w:rPr>
              <w:t>।</w:t>
            </w:r>
          </w:p>
        </w:tc>
      </w:tr>
    </w:tbl>
    <w:p w14:paraId="40590911" w14:textId="77777777"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5794B40" w14:textId="77777777" w:rsidR="008377EF" w:rsidRDefault="008377EF" w:rsidP="005C6A14">
      <w:pPr>
        <w:spacing w:after="0" w:line="240" w:lineRule="auto"/>
      </w:pPr>
      <w:r>
        <w:separator/>
      </w:r>
    </w:p>
  </w:endnote>
  <w:endnote w:type="continuationSeparator" w:id="0">
    <w:p w14:paraId="098EBAF2" w14:textId="77777777" w:rsidR="008377EF" w:rsidRDefault="008377EF"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Nirmala UI">
    <w:panose1 w:val="020B0502040204020203"/>
    <w:charset w:val="00"/>
    <w:family w:val="swiss"/>
    <w:pitch w:val="variable"/>
    <w:sig w:usb0="80FF8023" w:usb1="0200004A" w:usb2="00000200" w:usb3="00000000" w:csb0="00000001" w:csb1="00000000"/>
  </w:font>
  <w:font w:name="Kalinga">
    <w:charset w:val="00"/>
    <w:family w:val="swiss"/>
    <w:pitch w:val="variable"/>
    <w:sig w:usb0="0008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6F2E15F" w14:textId="77777777" w:rsidR="008377EF" w:rsidRDefault="008377EF" w:rsidP="005C6A14">
      <w:pPr>
        <w:spacing w:after="0" w:line="240" w:lineRule="auto"/>
      </w:pPr>
      <w:r>
        <w:separator/>
      </w:r>
    </w:p>
  </w:footnote>
  <w:footnote w:type="continuationSeparator" w:id="0">
    <w:p w14:paraId="6EB9E1B5" w14:textId="77777777" w:rsidR="008377EF" w:rsidRDefault="008377EF"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5F1BDA"/>
    <w:rsid w:val="00001E15"/>
    <w:rsid w:val="0000469A"/>
    <w:rsid w:val="0000654A"/>
    <w:rsid w:val="0001397C"/>
    <w:rsid w:val="00015F1F"/>
    <w:rsid w:val="00016E28"/>
    <w:rsid w:val="0002466C"/>
    <w:rsid w:val="00024F50"/>
    <w:rsid w:val="0002707E"/>
    <w:rsid w:val="00030137"/>
    <w:rsid w:val="000362DA"/>
    <w:rsid w:val="00036FC6"/>
    <w:rsid w:val="000416AD"/>
    <w:rsid w:val="00043E5B"/>
    <w:rsid w:val="00047788"/>
    <w:rsid w:val="00050B3C"/>
    <w:rsid w:val="000523B7"/>
    <w:rsid w:val="00052EA2"/>
    <w:rsid w:val="0005459C"/>
    <w:rsid w:val="00055E45"/>
    <w:rsid w:val="00056515"/>
    <w:rsid w:val="00057C01"/>
    <w:rsid w:val="00061393"/>
    <w:rsid w:val="0007610A"/>
    <w:rsid w:val="00080DAD"/>
    <w:rsid w:val="000832F1"/>
    <w:rsid w:val="000A36B0"/>
    <w:rsid w:val="000A643C"/>
    <w:rsid w:val="000A6B37"/>
    <w:rsid w:val="000A7EAF"/>
    <w:rsid w:val="000B0F41"/>
    <w:rsid w:val="000B4DD6"/>
    <w:rsid w:val="000C230E"/>
    <w:rsid w:val="000D2345"/>
    <w:rsid w:val="000D3D60"/>
    <w:rsid w:val="000D624B"/>
    <w:rsid w:val="000E5D3A"/>
    <w:rsid w:val="000F023A"/>
    <w:rsid w:val="000F1D73"/>
    <w:rsid w:val="000F5BCF"/>
    <w:rsid w:val="000F7BB1"/>
    <w:rsid w:val="00104EFC"/>
    <w:rsid w:val="00110437"/>
    <w:rsid w:val="0011366E"/>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A7030"/>
    <w:rsid w:val="001B6689"/>
    <w:rsid w:val="001C2ADF"/>
    <w:rsid w:val="001C452B"/>
    <w:rsid w:val="001C60C5"/>
    <w:rsid w:val="001C656F"/>
    <w:rsid w:val="001C6FE0"/>
    <w:rsid w:val="001C757A"/>
    <w:rsid w:val="001F4679"/>
    <w:rsid w:val="001F7658"/>
    <w:rsid w:val="00203570"/>
    <w:rsid w:val="002111B5"/>
    <w:rsid w:val="0023553E"/>
    <w:rsid w:val="00240D08"/>
    <w:rsid w:val="002415C5"/>
    <w:rsid w:val="002452A2"/>
    <w:rsid w:val="00263DB4"/>
    <w:rsid w:val="00264B58"/>
    <w:rsid w:val="002658F2"/>
    <w:rsid w:val="002763F0"/>
    <w:rsid w:val="0028190C"/>
    <w:rsid w:val="002843FC"/>
    <w:rsid w:val="0028516F"/>
    <w:rsid w:val="00292DBD"/>
    <w:rsid w:val="00292FA4"/>
    <w:rsid w:val="0029371E"/>
    <w:rsid w:val="0029461F"/>
    <w:rsid w:val="002A15A9"/>
    <w:rsid w:val="002A1DB3"/>
    <w:rsid w:val="002A4E05"/>
    <w:rsid w:val="002B0C38"/>
    <w:rsid w:val="002B21CC"/>
    <w:rsid w:val="002C0753"/>
    <w:rsid w:val="002D2D48"/>
    <w:rsid w:val="002D3D4A"/>
    <w:rsid w:val="002D738A"/>
    <w:rsid w:val="002E0AFD"/>
    <w:rsid w:val="002E1CEE"/>
    <w:rsid w:val="002E3DEE"/>
    <w:rsid w:val="002F0C7A"/>
    <w:rsid w:val="002F326C"/>
    <w:rsid w:val="002F352C"/>
    <w:rsid w:val="002F7E7A"/>
    <w:rsid w:val="003013C9"/>
    <w:rsid w:val="00302D79"/>
    <w:rsid w:val="00307F5A"/>
    <w:rsid w:val="003109EB"/>
    <w:rsid w:val="00312419"/>
    <w:rsid w:val="003156CE"/>
    <w:rsid w:val="00324F80"/>
    <w:rsid w:val="003276BE"/>
    <w:rsid w:val="0033486A"/>
    <w:rsid w:val="003365C3"/>
    <w:rsid w:val="00337777"/>
    <w:rsid w:val="003418C3"/>
    <w:rsid w:val="00343FEA"/>
    <w:rsid w:val="00347263"/>
    <w:rsid w:val="0036155A"/>
    <w:rsid w:val="00362E03"/>
    <w:rsid w:val="00370D87"/>
    <w:rsid w:val="00370FBC"/>
    <w:rsid w:val="00371ADF"/>
    <w:rsid w:val="00373723"/>
    <w:rsid w:val="003808F2"/>
    <w:rsid w:val="00380A74"/>
    <w:rsid w:val="00386040"/>
    <w:rsid w:val="00391F8E"/>
    <w:rsid w:val="00395790"/>
    <w:rsid w:val="00395D84"/>
    <w:rsid w:val="003A1CB1"/>
    <w:rsid w:val="003A35E1"/>
    <w:rsid w:val="003A3B8C"/>
    <w:rsid w:val="003B156F"/>
    <w:rsid w:val="003B2380"/>
    <w:rsid w:val="003B6880"/>
    <w:rsid w:val="003B7880"/>
    <w:rsid w:val="003C3DF1"/>
    <w:rsid w:val="003D6711"/>
    <w:rsid w:val="003E4809"/>
    <w:rsid w:val="003E5F55"/>
    <w:rsid w:val="003F0984"/>
    <w:rsid w:val="003F21DB"/>
    <w:rsid w:val="003F48F4"/>
    <w:rsid w:val="00400749"/>
    <w:rsid w:val="00401236"/>
    <w:rsid w:val="00407BD5"/>
    <w:rsid w:val="00415F82"/>
    <w:rsid w:val="004163BD"/>
    <w:rsid w:val="00417151"/>
    <w:rsid w:val="00420F75"/>
    <w:rsid w:val="004318D0"/>
    <w:rsid w:val="00443729"/>
    <w:rsid w:val="00443ECE"/>
    <w:rsid w:val="00446179"/>
    <w:rsid w:val="00450648"/>
    <w:rsid w:val="0045450E"/>
    <w:rsid w:val="00457325"/>
    <w:rsid w:val="00473A4A"/>
    <w:rsid w:val="00475E3C"/>
    <w:rsid w:val="0047767D"/>
    <w:rsid w:val="00485DD9"/>
    <w:rsid w:val="00491219"/>
    <w:rsid w:val="004B131E"/>
    <w:rsid w:val="004B19DD"/>
    <w:rsid w:val="004B1B16"/>
    <w:rsid w:val="004B47F2"/>
    <w:rsid w:val="004D20C2"/>
    <w:rsid w:val="004E0F59"/>
    <w:rsid w:val="004E431D"/>
    <w:rsid w:val="004E7854"/>
    <w:rsid w:val="005113C7"/>
    <w:rsid w:val="005148F8"/>
    <w:rsid w:val="005203AD"/>
    <w:rsid w:val="005227C8"/>
    <w:rsid w:val="00530E20"/>
    <w:rsid w:val="00545F1A"/>
    <w:rsid w:val="00546242"/>
    <w:rsid w:val="00546FD9"/>
    <w:rsid w:val="0054798F"/>
    <w:rsid w:val="00555CDF"/>
    <w:rsid w:val="005631BF"/>
    <w:rsid w:val="00567047"/>
    <w:rsid w:val="00567997"/>
    <w:rsid w:val="00567D22"/>
    <w:rsid w:val="005706E7"/>
    <w:rsid w:val="0057205B"/>
    <w:rsid w:val="00577C30"/>
    <w:rsid w:val="00582F4E"/>
    <w:rsid w:val="00582FBF"/>
    <w:rsid w:val="005912E6"/>
    <w:rsid w:val="00591AE3"/>
    <w:rsid w:val="00592485"/>
    <w:rsid w:val="00592B35"/>
    <w:rsid w:val="0059386D"/>
    <w:rsid w:val="005A33F4"/>
    <w:rsid w:val="005A3F65"/>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2718B"/>
    <w:rsid w:val="006308B3"/>
    <w:rsid w:val="00651A01"/>
    <w:rsid w:val="00655300"/>
    <w:rsid w:val="00655DA3"/>
    <w:rsid w:val="00660052"/>
    <w:rsid w:val="00662F28"/>
    <w:rsid w:val="00663E2D"/>
    <w:rsid w:val="00664D31"/>
    <w:rsid w:val="00665A1B"/>
    <w:rsid w:val="00667893"/>
    <w:rsid w:val="00667A0D"/>
    <w:rsid w:val="00670237"/>
    <w:rsid w:val="00673D54"/>
    <w:rsid w:val="00674DAF"/>
    <w:rsid w:val="00685F9B"/>
    <w:rsid w:val="006870F2"/>
    <w:rsid w:val="00690173"/>
    <w:rsid w:val="00694884"/>
    <w:rsid w:val="00695975"/>
    <w:rsid w:val="006B241D"/>
    <w:rsid w:val="006B6BB7"/>
    <w:rsid w:val="006B7A47"/>
    <w:rsid w:val="006B7ECF"/>
    <w:rsid w:val="006C36E2"/>
    <w:rsid w:val="006C627D"/>
    <w:rsid w:val="006D0FE4"/>
    <w:rsid w:val="006D75B6"/>
    <w:rsid w:val="006E4864"/>
    <w:rsid w:val="00703965"/>
    <w:rsid w:val="00707193"/>
    <w:rsid w:val="0071011E"/>
    <w:rsid w:val="00711641"/>
    <w:rsid w:val="00722B80"/>
    <w:rsid w:val="00730D9D"/>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16A6"/>
    <w:rsid w:val="007C5124"/>
    <w:rsid w:val="007C5AB7"/>
    <w:rsid w:val="007C5C00"/>
    <w:rsid w:val="007D4D02"/>
    <w:rsid w:val="007E1A5C"/>
    <w:rsid w:val="007E3098"/>
    <w:rsid w:val="007E4F97"/>
    <w:rsid w:val="007F5037"/>
    <w:rsid w:val="0080380E"/>
    <w:rsid w:val="00807D2D"/>
    <w:rsid w:val="0081006A"/>
    <w:rsid w:val="00811039"/>
    <w:rsid w:val="00815352"/>
    <w:rsid w:val="00821203"/>
    <w:rsid w:val="00835332"/>
    <w:rsid w:val="008377EF"/>
    <w:rsid w:val="008463E6"/>
    <w:rsid w:val="00846489"/>
    <w:rsid w:val="00852114"/>
    <w:rsid w:val="0086371D"/>
    <w:rsid w:val="008715F3"/>
    <w:rsid w:val="0087249B"/>
    <w:rsid w:val="0088275E"/>
    <w:rsid w:val="00883A9E"/>
    <w:rsid w:val="008841D2"/>
    <w:rsid w:val="00891392"/>
    <w:rsid w:val="00893747"/>
    <w:rsid w:val="00894235"/>
    <w:rsid w:val="008B5D1A"/>
    <w:rsid w:val="008E6041"/>
    <w:rsid w:val="008E68A7"/>
    <w:rsid w:val="008F2161"/>
    <w:rsid w:val="008F4B5D"/>
    <w:rsid w:val="008F6931"/>
    <w:rsid w:val="008F6DFF"/>
    <w:rsid w:val="008F7173"/>
    <w:rsid w:val="008F79BB"/>
    <w:rsid w:val="009002A1"/>
    <w:rsid w:val="0090471B"/>
    <w:rsid w:val="00906CFB"/>
    <w:rsid w:val="0090788C"/>
    <w:rsid w:val="00911768"/>
    <w:rsid w:val="009204A3"/>
    <w:rsid w:val="00935857"/>
    <w:rsid w:val="00940F62"/>
    <w:rsid w:val="0095509A"/>
    <w:rsid w:val="00955572"/>
    <w:rsid w:val="00957603"/>
    <w:rsid w:val="009611E7"/>
    <w:rsid w:val="0097265C"/>
    <w:rsid w:val="00972C57"/>
    <w:rsid w:val="00973D94"/>
    <w:rsid w:val="00987AA1"/>
    <w:rsid w:val="009A3C83"/>
    <w:rsid w:val="009B75A6"/>
    <w:rsid w:val="009C7E99"/>
    <w:rsid w:val="009D042A"/>
    <w:rsid w:val="009E6855"/>
    <w:rsid w:val="009F5714"/>
    <w:rsid w:val="00A02FAD"/>
    <w:rsid w:val="00A046F0"/>
    <w:rsid w:val="00A07EE1"/>
    <w:rsid w:val="00A12841"/>
    <w:rsid w:val="00A15981"/>
    <w:rsid w:val="00A1614D"/>
    <w:rsid w:val="00A206AE"/>
    <w:rsid w:val="00A21A64"/>
    <w:rsid w:val="00A23332"/>
    <w:rsid w:val="00A24DC9"/>
    <w:rsid w:val="00A3246E"/>
    <w:rsid w:val="00A32E72"/>
    <w:rsid w:val="00A36E2A"/>
    <w:rsid w:val="00A36F58"/>
    <w:rsid w:val="00A3724C"/>
    <w:rsid w:val="00A44410"/>
    <w:rsid w:val="00A45C8D"/>
    <w:rsid w:val="00A50441"/>
    <w:rsid w:val="00A53350"/>
    <w:rsid w:val="00A61D79"/>
    <w:rsid w:val="00A6574C"/>
    <w:rsid w:val="00A66304"/>
    <w:rsid w:val="00A66C5E"/>
    <w:rsid w:val="00A72792"/>
    <w:rsid w:val="00A734D9"/>
    <w:rsid w:val="00A81824"/>
    <w:rsid w:val="00A860FF"/>
    <w:rsid w:val="00A94FE7"/>
    <w:rsid w:val="00A969E1"/>
    <w:rsid w:val="00AA14D2"/>
    <w:rsid w:val="00AA4773"/>
    <w:rsid w:val="00AB0040"/>
    <w:rsid w:val="00AB27F5"/>
    <w:rsid w:val="00AB5BE0"/>
    <w:rsid w:val="00AB67AA"/>
    <w:rsid w:val="00AB74E1"/>
    <w:rsid w:val="00AD48E0"/>
    <w:rsid w:val="00AD53B2"/>
    <w:rsid w:val="00AD5AAF"/>
    <w:rsid w:val="00AD63B9"/>
    <w:rsid w:val="00B0105D"/>
    <w:rsid w:val="00B079B8"/>
    <w:rsid w:val="00B12E5A"/>
    <w:rsid w:val="00B134EF"/>
    <w:rsid w:val="00B15C37"/>
    <w:rsid w:val="00B239E8"/>
    <w:rsid w:val="00B2411D"/>
    <w:rsid w:val="00B24610"/>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A09E5"/>
    <w:rsid w:val="00BA14E6"/>
    <w:rsid w:val="00BA266D"/>
    <w:rsid w:val="00BA403C"/>
    <w:rsid w:val="00BB11A4"/>
    <w:rsid w:val="00BB3C34"/>
    <w:rsid w:val="00BB6586"/>
    <w:rsid w:val="00BB6B98"/>
    <w:rsid w:val="00BC05C8"/>
    <w:rsid w:val="00BC617C"/>
    <w:rsid w:val="00BC65DD"/>
    <w:rsid w:val="00BF4135"/>
    <w:rsid w:val="00BF7F57"/>
    <w:rsid w:val="00C043F7"/>
    <w:rsid w:val="00C04E27"/>
    <w:rsid w:val="00C077AA"/>
    <w:rsid w:val="00C10FEF"/>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6093F"/>
    <w:rsid w:val="00C63E37"/>
    <w:rsid w:val="00C64104"/>
    <w:rsid w:val="00C761CF"/>
    <w:rsid w:val="00C76A59"/>
    <w:rsid w:val="00C813CF"/>
    <w:rsid w:val="00C82904"/>
    <w:rsid w:val="00C86F42"/>
    <w:rsid w:val="00CB3D48"/>
    <w:rsid w:val="00CC1C09"/>
    <w:rsid w:val="00CD27BC"/>
    <w:rsid w:val="00CD60BC"/>
    <w:rsid w:val="00CD646E"/>
    <w:rsid w:val="00CD6D5F"/>
    <w:rsid w:val="00CE6419"/>
    <w:rsid w:val="00CF147A"/>
    <w:rsid w:val="00CF1756"/>
    <w:rsid w:val="00D0122E"/>
    <w:rsid w:val="00D03CDF"/>
    <w:rsid w:val="00D06BA2"/>
    <w:rsid w:val="00D10BE2"/>
    <w:rsid w:val="00D11799"/>
    <w:rsid w:val="00D11FD2"/>
    <w:rsid w:val="00D1284F"/>
    <w:rsid w:val="00D17D0D"/>
    <w:rsid w:val="00D220B7"/>
    <w:rsid w:val="00D23F51"/>
    <w:rsid w:val="00D307A9"/>
    <w:rsid w:val="00D339F7"/>
    <w:rsid w:val="00D34B81"/>
    <w:rsid w:val="00D41A02"/>
    <w:rsid w:val="00D43E79"/>
    <w:rsid w:val="00D51B9B"/>
    <w:rsid w:val="00D540E8"/>
    <w:rsid w:val="00D55C20"/>
    <w:rsid w:val="00D6197E"/>
    <w:rsid w:val="00D6355C"/>
    <w:rsid w:val="00D6710C"/>
    <w:rsid w:val="00D70F24"/>
    <w:rsid w:val="00D71954"/>
    <w:rsid w:val="00D765DB"/>
    <w:rsid w:val="00D85D09"/>
    <w:rsid w:val="00D87184"/>
    <w:rsid w:val="00D90174"/>
    <w:rsid w:val="00D94A7E"/>
    <w:rsid w:val="00D96639"/>
    <w:rsid w:val="00DA3D62"/>
    <w:rsid w:val="00DB2947"/>
    <w:rsid w:val="00DB2BB7"/>
    <w:rsid w:val="00DC426F"/>
    <w:rsid w:val="00DC585F"/>
    <w:rsid w:val="00DD10D5"/>
    <w:rsid w:val="00DD4B0A"/>
    <w:rsid w:val="00DD61A7"/>
    <w:rsid w:val="00DE4BA0"/>
    <w:rsid w:val="00DF36C1"/>
    <w:rsid w:val="00DF5032"/>
    <w:rsid w:val="00E01B23"/>
    <w:rsid w:val="00E044A7"/>
    <w:rsid w:val="00E1005C"/>
    <w:rsid w:val="00E1018B"/>
    <w:rsid w:val="00E1460A"/>
    <w:rsid w:val="00E1573E"/>
    <w:rsid w:val="00E20522"/>
    <w:rsid w:val="00E27C7C"/>
    <w:rsid w:val="00E35FAD"/>
    <w:rsid w:val="00E4392F"/>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D45D7"/>
    <w:rsid w:val="00EE5997"/>
    <w:rsid w:val="00EE6B15"/>
    <w:rsid w:val="00EF7CA7"/>
    <w:rsid w:val="00F037FD"/>
    <w:rsid w:val="00F1147D"/>
    <w:rsid w:val="00F16D3C"/>
    <w:rsid w:val="00F24CDE"/>
    <w:rsid w:val="00F25E51"/>
    <w:rsid w:val="00F30979"/>
    <w:rsid w:val="00F32632"/>
    <w:rsid w:val="00F44704"/>
    <w:rsid w:val="00F46E27"/>
    <w:rsid w:val="00F500AA"/>
    <w:rsid w:val="00F56C0A"/>
    <w:rsid w:val="00F6131A"/>
    <w:rsid w:val="00F65FD8"/>
    <w:rsid w:val="00F73E5E"/>
    <w:rsid w:val="00F80F0D"/>
    <w:rsid w:val="00F822EB"/>
    <w:rsid w:val="00F97DEC"/>
    <w:rsid w:val="00FA272A"/>
    <w:rsid w:val="00FA2F85"/>
    <w:rsid w:val="00FB09AB"/>
    <w:rsid w:val="00FC3812"/>
    <w:rsid w:val="00FC404A"/>
    <w:rsid w:val="00FC76C3"/>
    <w:rsid w:val="00FC7843"/>
    <w:rsid w:val="00FD3308"/>
    <w:rsid w:val="00FD78B6"/>
    <w:rsid w:val="00FE0BE7"/>
    <w:rsid w:val="00FE0F16"/>
    <w:rsid w:val="00FE2E23"/>
    <w:rsid w:val="00FE5528"/>
    <w:rsid w:val="00FE58CE"/>
    <w:rsid w:val="00FE7533"/>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unhideWhenUsed/>
    <w:qFormat/>
    <w:rsid w:val="00DB2BB7"/>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unhideWhenUsed/>
    <w:qFormat/>
    <w:rsid w:val="0000469A"/>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3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DB2BB7"/>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rsid w:val="0000469A"/>
    <w:rPr>
      <w:rFonts w:asciiTheme="majorHAnsi" w:eastAsiaTheme="majorEastAsia" w:hAnsiTheme="majorHAnsi" w:cstheme="majorBidi"/>
      <w:i/>
      <w:iCs/>
      <w:color w:val="243F60" w:themeColor="accent1" w:themeShade="7F"/>
    </w:rPr>
  </w:style>
  <w:style w:type="paragraph" w:customStyle="1" w:styleId="Default">
    <w:name w:val="Default"/>
    <w:rsid w:val="0000469A"/>
    <w:pPr>
      <w:autoSpaceDE w:val="0"/>
      <w:autoSpaceDN w:val="0"/>
      <w:adjustRightInd w:val="0"/>
      <w:spacing w:after="0" w:line="240" w:lineRule="auto"/>
    </w:pPr>
    <w:rPr>
      <w:rFonts w:ascii="Preeti" w:eastAsiaTheme="minorEastAsia" w:hAnsi="Preeti" w:cs="Preeti"/>
      <w:color w:val="000000"/>
      <w:sz w:val="24"/>
      <w:szCs w:val="24"/>
    </w:rPr>
  </w:style>
  <w:style w:type="character" w:styleId="Hyperlink">
    <w:name w:val="Hyperlink"/>
    <w:basedOn w:val="DefaultParagraphFont"/>
    <w:unhideWhenUsed/>
    <w:rsid w:val="0000469A"/>
    <w:rPr>
      <w:color w:val="0000FF" w:themeColor="hyperlink"/>
      <w:u w:val="single"/>
    </w:rPr>
  </w:style>
  <w:style w:type="character" w:styleId="Strong">
    <w:name w:val="Strong"/>
    <w:basedOn w:val="DefaultParagraphFont"/>
    <w:uiPriority w:val="22"/>
    <w:qFormat/>
    <w:rsid w:val="0000469A"/>
    <w:rPr>
      <w:b/>
      <w:bCs/>
    </w:rPr>
  </w:style>
  <w:style w:type="paragraph" w:styleId="FootnoteText">
    <w:name w:val="footnote text"/>
    <w:basedOn w:val="Normal"/>
    <w:link w:val="FootnoteTextChar"/>
    <w:uiPriority w:val="99"/>
    <w:unhideWhenUsed/>
    <w:rsid w:val="0000469A"/>
    <w:pPr>
      <w:spacing w:after="0" w:line="240" w:lineRule="auto"/>
    </w:pPr>
    <w:rPr>
      <w:rFonts w:asciiTheme="minorHAnsi" w:eastAsiaTheme="minorHAnsi" w:hAnsiTheme="minorHAnsi" w:cstheme="minorBidi"/>
      <w:sz w:val="20"/>
      <w:lang w:bidi="ar-SA"/>
    </w:rPr>
  </w:style>
  <w:style w:type="character" w:customStyle="1" w:styleId="FootnoteTextChar">
    <w:name w:val="Footnote Text Char"/>
    <w:basedOn w:val="DefaultParagraphFont"/>
    <w:link w:val="FootnoteText"/>
    <w:uiPriority w:val="99"/>
    <w:rsid w:val="0000469A"/>
    <w:rPr>
      <w:sz w:val="20"/>
      <w:lang w:bidi="ar-SA"/>
    </w:rPr>
  </w:style>
  <w:style w:type="character" w:styleId="FootnoteReference">
    <w:name w:val="footnote reference"/>
    <w:basedOn w:val="DefaultParagraphFont"/>
    <w:uiPriority w:val="99"/>
    <w:semiHidden/>
    <w:unhideWhenUsed/>
    <w:rsid w:val="0000469A"/>
    <w:rPr>
      <w:vertAlign w:val="superscript"/>
    </w:rPr>
  </w:style>
  <w:style w:type="character" w:styleId="Emphasis">
    <w:name w:val="Emphasis"/>
    <w:basedOn w:val="DefaultParagraphFont"/>
    <w:uiPriority w:val="20"/>
    <w:qFormat/>
    <w:rsid w:val="0000469A"/>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cs="Mang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942062">
      <w:bodyDiv w:val="1"/>
      <w:marLeft w:val="0"/>
      <w:marRight w:val="0"/>
      <w:marTop w:val="0"/>
      <w:marBottom w:val="0"/>
      <w:divBdr>
        <w:top w:val="none" w:sz="0" w:space="0" w:color="auto"/>
        <w:left w:val="none" w:sz="0" w:space="0" w:color="auto"/>
        <w:bottom w:val="none" w:sz="0" w:space="0" w:color="auto"/>
        <w:right w:val="none" w:sz="0" w:space="0" w:color="auto"/>
      </w:divBdr>
    </w:div>
    <w:div w:id="80374833">
      <w:bodyDiv w:val="1"/>
      <w:marLeft w:val="0"/>
      <w:marRight w:val="0"/>
      <w:marTop w:val="0"/>
      <w:marBottom w:val="0"/>
      <w:divBdr>
        <w:top w:val="none" w:sz="0" w:space="0" w:color="auto"/>
        <w:left w:val="none" w:sz="0" w:space="0" w:color="auto"/>
        <w:bottom w:val="none" w:sz="0" w:space="0" w:color="auto"/>
        <w:right w:val="none" w:sz="0" w:space="0" w:color="auto"/>
      </w:divBdr>
    </w:div>
    <w:div w:id="97678368">
      <w:bodyDiv w:val="1"/>
      <w:marLeft w:val="0"/>
      <w:marRight w:val="0"/>
      <w:marTop w:val="0"/>
      <w:marBottom w:val="0"/>
      <w:divBdr>
        <w:top w:val="none" w:sz="0" w:space="0" w:color="auto"/>
        <w:left w:val="none" w:sz="0" w:space="0" w:color="auto"/>
        <w:bottom w:val="none" w:sz="0" w:space="0" w:color="auto"/>
        <w:right w:val="none" w:sz="0" w:space="0" w:color="auto"/>
      </w:divBdr>
    </w:div>
    <w:div w:id="240137846">
      <w:bodyDiv w:val="1"/>
      <w:marLeft w:val="0"/>
      <w:marRight w:val="0"/>
      <w:marTop w:val="0"/>
      <w:marBottom w:val="0"/>
      <w:divBdr>
        <w:top w:val="none" w:sz="0" w:space="0" w:color="auto"/>
        <w:left w:val="none" w:sz="0" w:space="0" w:color="auto"/>
        <w:bottom w:val="none" w:sz="0" w:space="0" w:color="auto"/>
        <w:right w:val="none" w:sz="0" w:space="0" w:color="auto"/>
      </w:divBdr>
    </w:div>
    <w:div w:id="331839643">
      <w:bodyDiv w:val="1"/>
      <w:marLeft w:val="0"/>
      <w:marRight w:val="0"/>
      <w:marTop w:val="0"/>
      <w:marBottom w:val="0"/>
      <w:divBdr>
        <w:top w:val="none" w:sz="0" w:space="0" w:color="auto"/>
        <w:left w:val="none" w:sz="0" w:space="0" w:color="auto"/>
        <w:bottom w:val="none" w:sz="0" w:space="0" w:color="auto"/>
        <w:right w:val="none" w:sz="0" w:space="0" w:color="auto"/>
      </w:divBdr>
    </w:div>
    <w:div w:id="346904494">
      <w:bodyDiv w:val="1"/>
      <w:marLeft w:val="0"/>
      <w:marRight w:val="0"/>
      <w:marTop w:val="0"/>
      <w:marBottom w:val="0"/>
      <w:divBdr>
        <w:top w:val="none" w:sz="0" w:space="0" w:color="auto"/>
        <w:left w:val="none" w:sz="0" w:space="0" w:color="auto"/>
        <w:bottom w:val="none" w:sz="0" w:space="0" w:color="auto"/>
        <w:right w:val="none" w:sz="0" w:space="0" w:color="auto"/>
      </w:divBdr>
    </w:div>
    <w:div w:id="596325741">
      <w:bodyDiv w:val="1"/>
      <w:marLeft w:val="0"/>
      <w:marRight w:val="0"/>
      <w:marTop w:val="0"/>
      <w:marBottom w:val="0"/>
      <w:divBdr>
        <w:top w:val="none" w:sz="0" w:space="0" w:color="auto"/>
        <w:left w:val="none" w:sz="0" w:space="0" w:color="auto"/>
        <w:bottom w:val="none" w:sz="0" w:space="0" w:color="auto"/>
        <w:right w:val="none" w:sz="0" w:space="0" w:color="auto"/>
      </w:divBdr>
    </w:div>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327512660">
      <w:bodyDiv w:val="1"/>
      <w:marLeft w:val="0"/>
      <w:marRight w:val="0"/>
      <w:marTop w:val="0"/>
      <w:marBottom w:val="0"/>
      <w:divBdr>
        <w:top w:val="none" w:sz="0" w:space="0" w:color="auto"/>
        <w:left w:val="none" w:sz="0" w:space="0" w:color="auto"/>
        <w:bottom w:val="none" w:sz="0" w:space="0" w:color="auto"/>
        <w:right w:val="none" w:sz="0" w:space="0" w:color="auto"/>
      </w:divBdr>
    </w:div>
    <w:div w:id="1400254516">
      <w:bodyDiv w:val="1"/>
      <w:marLeft w:val="0"/>
      <w:marRight w:val="0"/>
      <w:marTop w:val="0"/>
      <w:marBottom w:val="0"/>
      <w:divBdr>
        <w:top w:val="none" w:sz="0" w:space="0" w:color="auto"/>
        <w:left w:val="none" w:sz="0" w:space="0" w:color="auto"/>
        <w:bottom w:val="none" w:sz="0" w:space="0" w:color="auto"/>
        <w:right w:val="none" w:sz="0" w:space="0" w:color="auto"/>
      </w:divBdr>
    </w:div>
    <w:div w:id="1413352760">
      <w:bodyDiv w:val="1"/>
      <w:marLeft w:val="0"/>
      <w:marRight w:val="0"/>
      <w:marTop w:val="0"/>
      <w:marBottom w:val="0"/>
      <w:divBdr>
        <w:top w:val="none" w:sz="0" w:space="0" w:color="auto"/>
        <w:left w:val="none" w:sz="0" w:space="0" w:color="auto"/>
        <w:bottom w:val="none" w:sz="0" w:space="0" w:color="auto"/>
        <w:right w:val="none" w:sz="0" w:space="0" w:color="auto"/>
      </w:divBdr>
    </w:div>
    <w:div w:id="1479610544">
      <w:bodyDiv w:val="1"/>
      <w:marLeft w:val="0"/>
      <w:marRight w:val="0"/>
      <w:marTop w:val="0"/>
      <w:marBottom w:val="0"/>
      <w:divBdr>
        <w:top w:val="none" w:sz="0" w:space="0" w:color="auto"/>
        <w:left w:val="none" w:sz="0" w:space="0" w:color="auto"/>
        <w:bottom w:val="none" w:sz="0" w:space="0" w:color="auto"/>
        <w:right w:val="none" w:sz="0" w:space="0" w:color="auto"/>
      </w:divBdr>
    </w:div>
    <w:div w:id="1482845051">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 w:id="1714891682">
      <w:bodyDiv w:val="1"/>
      <w:marLeft w:val="0"/>
      <w:marRight w:val="0"/>
      <w:marTop w:val="0"/>
      <w:marBottom w:val="0"/>
      <w:divBdr>
        <w:top w:val="none" w:sz="0" w:space="0" w:color="auto"/>
        <w:left w:val="none" w:sz="0" w:space="0" w:color="auto"/>
        <w:bottom w:val="none" w:sz="0" w:space="0" w:color="auto"/>
        <w:right w:val="none" w:sz="0" w:space="0" w:color="auto"/>
      </w:divBdr>
    </w:div>
    <w:div w:id="1740709816">
      <w:bodyDiv w:val="1"/>
      <w:marLeft w:val="0"/>
      <w:marRight w:val="0"/>
      <w:marTop w:val="0"/>
      <w:marBottom w:val="0"/>
      <w:divBdr>
        <w:top w:val="none" w:sz="0" w:space="0" w:color="auto"/>
        <w:left w:val="none" w:sz="0" w:space="0" w:color="auto"/>
        <w:bottom w:val="none" w:sz="0" w:space="0" w:color="auto"/>
        <w:right w:val="none" w:sz="0" w:space="0" w:color="auto"/>
      </w:divBdr>
    </w:div>
    <w:div w:id="2021395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425</TotalTime>
  <Pages>1</Pages>
  <Words>480</Words>
  <Characters>2736</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113</cp:revision>
  <cp:lastPrinted>2025-04-03T10:21:00Z</cp:lastPrinted>
  <dcterms:created xsi:type="dcterms:W3CDTF">2023-01-25T08:46:00Z</dcterms:created>
  <dcterms:modified xsi:type="dcterms:W3CDTF">2025-04-03T10:21:00Z</dcterms:modified>
</cp:coreProperties>
</file>