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543928A3"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w:t>
      </w:r>
      <w:bookmarkStart w:id="0" w:name="_GoBack"/>
      <w:bookmarkEnd w:id="0"/>
      <w:r w:rsidRPr="00B36EC3">
        <w:rPr>
          <w:rFonts w:cs="Kalimati" w:hint="cs"/>
          <w:b/>
          <w:bCs/>
          <w:sz w:val="20"/>
          <w:cs/>
        </w:rPr>
        <w:t xml:space="preserve">मिति </w:t>
      </w:r>
      <w:r w:rsidR="008715F3">
        <w:rPr>
          <w:rFonts w:cs="Kalimati" w:hint="cs"/>
          <w:b/>
          <w:bCs/>
          <w:sz w:val="20"/>
          <w:cs/>
        </w:rPr>
        <w:t>208</w:t>
      </w:r>
      <w:r w:rsidR="00EB04C5">
        <w:rPr>
          <w:rFonts w:cs="Kalimati" w:hint="cs"/>
          <w:b/>
          <w:bCs/>
          <w:sz w:val="20"/>
          <w:cs/>
        </w:rPr>
        <w:t>२</w:t>
      </w:r>
      <w:r w:rsidRPr="00B36EC3">
        <w:rPr>
          <w:rFonts w:cs="Kalimati" w:hint="cs"/>
          <w:b/>
          <w:bCs/>
          <w:sz w:val="20"/>
          <w:cs/>
        </w:rPr>
        <w:t>/</w:t>
      </w:r>
      <w:r w:rsidR="00EB04C5">
        <w:rPr>
          <w:rFonts w:cs="Kalimati" w:hint="cs"/>
          <w:b/>
          <w:bCs/>
          <w:sz w:val="20"/>
          <w:cs/>
        </w:rPr>
        <w:t>०१</w:t>
      </w:r>
      <w:r w:rsidRPr="00B36EC3">
        <w:rPr>
          <w:rFonts w:cs="Kalimati" w:hint="cs"/>
          <w:b/>
          <w:bCs/>
          <w:sz w:val="20"/>
          <w:cs/>
        </w:rPr>
        <w:t>/</w:t>
      </w:r>
      <w:r w:rsidR="00EB04C5" w:rsidRPr="00EB04C5">
        <w:rPr>
          <w:rFonts w:cs="Kalimati" w:hint="cs"/>
          <w:b/>
          <w:bCs/>
          <w:sz w:val="20"/>
          <w:cs/>
        </w:rPr>
        <w:t>०३</w:t>
      </w:r>
      <w:r w:rsidR="00EB04C5">
        <w:rPr>
          <w:rFonts w:cs="Kalimati" w:hint="cs"/>
          <w:b/>
          <w:bCs/>
          <w:color w:val="FF0000"/>
          <w:sz w:val="20"/>
          <w:cs/>
        </w:rPr>
        <w:t xml:space="preserve"> </w:t>
      </w:r>
      <w:r w:rsidRPr="00B36EC3">
        <w:rPr>
          <w:rFonts w:cs="Kalimati" w:hint="cs"/>
          <w:b/>
          <w:bCs/>
          <w:sz w:val="20"/>
          <w:cs/>
        </w:rPr>
        <w:t>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260"/>
        <w:gridCol w:w="900"/>
        <w:gridCol w:w="3780"/>
        <w:gridCol w:w="2700"/>
        <w:gridCol w:w="6907"/>
      </w:tblGrid>
      <w:tr w:rsidR="00F57A18" w:rsidRPr="00A9344F" w14:paraId="13EFD1EE" w14:textId="77777777" w:rsidTr="002700C7">
        <w:trPr>
          <w:trHeight w:val="137"/>
        </w:trPr>
        <w:tc>
          <w:tcPr>
            <w:tcW w:w="450" w:type="dxa"/>
            <w:shd w:val="clear" w:color="auto" w:fill="auto"/>
          </w:tcPr>
          <w:p w14:paraId="56CF2724" w14:textId="77777777" w:rsidR="005F1BDA" w:rsidRPr="00A9344F" w:rsidRDefault="005F1BDA" w:rsidP="000A643C">
            <w:pPr>
              <w:tabs>
                <w:tab w:val="left" w:pos="3181"/>
              </w:tabs>
              <w:spacing w:after="0" w:line="240" w:lineRule="auto"/>
              <w:ind w:right="-198"/>
              <w:rPr>
                <w:rFonts w:cs="Kalimati"/>
                <w:b/>
                <w:bCs/>
                <w:sz w:val="16"/>
                <w:szCs w:val="16"/>
              </w:rPr>
            </w:pPr>
            <w:r w:rsidRPr="00A9344F">
              <w:rPr>
                <w:rFonts w:cs="Kalimati" w:hint="cs"/>
                <w:b/>
                <w:bCs/>
                <w:sz w:val="16"/>
                <w:szCs w:val="16"/>
                <w:cs/>
              </w:rPr>
              <w:t>सि.न</w:t>
            </w:r>
            <w:r w:rsidR="00446179" w:rsidRPr="00A9344F">
              <w:rPr>
                <w:rFonts w:cs="Kalimati" w:hint="cs"/>
                <w:b/>
                <w:bCs/>
                <w:sz w:val="16"/>
                <w:szCs w:val="16"/>
                <w:cs/>
              </w:rPr>
              <w:t>ं</w:t>
            </w:r>
            <w:r w:rsidRPr="00A9344F">
              <w:rPr>
                <w:rFonts w:cs="Kalimati" w:hint="cs"/>
                <w:b/>
                <w:bCs/>
                <w:sz w:val="16"/>
                <w:szCs w:val="16"/>
                <w:cs/>
              </w:rPr>
              <w:t>.</w:t>
            </w:r>
          </w:p>
        </w:tc>
        <w:tc>
          <w:tcPr>
            <w:tcW w:w="1260" w:type="dxa"/>
            <w:shd w:val="clear" w:color="auto" w:fill="auto"/>
          </w:tcPr>
          <w:p w14:paraId="641D64D2" w14:textId="77777777" w:rsidR="005F1BDA" w:rsidRPr="00A9344F" w:rsidRDefault="00D43E79" w:rsidP="004B47F2">
            <w:pPr>
              <w:tabs>
                <w:tab w:val="left" w:pos="3181"/>
              </w:tabs>
              <w:spacing w:after="0"/>
              <w:rPr>
                <w:rFonts w:ascii="Times New Roman" w:hAnsi="Times New Roman" w:cs="Kalimati"/>
                <w:b/>
                <w:bCs/>
                <w:sz w:val="16"/>
                <w:szCs w:val="16"/>
              </w:rPr>
            </w:pPr>
            <w:r w:rsidRPr="00A9344F">
              <w:rPr>
                <w:rFonts w:ascii="Times New Roman" w:hAnsi="Times New Roman" w:cs="Kalimati"/>
                <w:b/>
                <w:bCs/>
                <w:sz w:val="16"/>
                <w:szCs w:val="16"/>
                <w:cs/>
              </w:rPr>
              <w:t>प्र</w:t>
            </w:r>
            <w:r w:rsidRPr="00A9344F">
              <w:rPr>
                <w:rFonts w:ascii="Times New Roman" w:hAnsi="Times New Roman" w:cs="Kalimati" w:hint="cs"/>
                <w:b/>
                <w:bCs/>
                <w:sz w:val="16"/>
                <w:szCs w:val="16"/>
                <w:cs/>
              </w:rPr>
              <w:t>तिवादी</w:t>
            </w:r>
            <w:r w:rsidR="005F1BDA" w:rsidRPr="00A9344F">
              <w:rPr>
                <w:rFonts w:ascii="Times New Roman" w:hAnsi="Times New Roman" w:cs="Kalimati"/>
                <w:b/>
                <w:bCs/>
                <w:sz w:val="16"/>
                <w:szCs w:val="16"/>
                <w:cs/>
              </w:rPr>
              <w:t>हरु</w:t>
            </w:r>
          </w:p>
        </w:tc>
        <w:tc>
          <w:tcPr>
            <w:tcW w:w="900" w:type="dxa"/>
          </w:tcPr>
          <w:p w14:paraId="56B1B6D6" w14:textId="77777777" w:rsidR="005F1BDA" w:rsidRPr="00A9344F" w:rsidRDefault="005F1BDA" w:rsidP="004B47F2">
            <w:pPr>
              <w:tabs>
                <w:tab w:val="left" w:pos="3181"/>
              </w:tabs>
              <w:spacing w:after="0" w:line="240" w:lineRule="auto"/>
              <w:rPr>
                <w:rFonts w:cs="Kalimati"/>
                <w:b/>
                <w:bCs/>
                <w:sz w:val="16"/>
                <w:szCs w:val="16"/>
                <w:cs/>
              </w:rPr>
            </w:pPr>
            <w:r w:rsidRPr="00A9344F">
              <w:rPr>
                <w:rFonts w:cs="Kalimati" w:hint="cs"/>
                <w:b/>
                <w:bCs/>
                <w:sz w:val="16"/>
                <w:szCs w:val="16"/>
                <w:cs/>
              </w:rPr>
              <w:t>मुद्दा</w:t>
            </w:r>
          </w:p>
        </w:tc>
        <w:tc>
          <w:tcPr>
            <w:tcW w:w="3780" w:type="dxa"/>
            <w:shd w:val="clear" w:color="auto" w:fill="auto"/>
          </w:tcPr>
          <w:p w14:paraId="7AC014D1" w14:textId="77777777" w:rsidR="005F1BDA" w:rsidRPr="00A9344F" w:rsidRDefault="00F65FD8" w:rsidP="00373723">
            <w:pPr>
              <w:spacing w:after="0" w:line="240" w:lineRule="auto"/>
              <w:ind w:left="-18" w:right="72" w:hanging="90"/>
              <w:rPr>
                <w:rFonts w:cs="Kalimati"/>
                <w:b/>
                <w:bCs/>
                <w:sz w:val="16"/>
                <w:szCs w:val="16"/>
              </w:rPr>
            </w:pPr>
            <w:r w:rsidRPr="00A9344F">
              <w:rPr>
                <w:rFonts w:cs="Kalimati" w:hint="cs"/>
                <w:b/>
                <w:bCs/>
                <w:sz w:val="16"/>
                <w:szCs w:val="16"/>
                <w:cs/>
              </w:rPr>
              <w:t xml:space="preserve">आयोगको </w:t>
            </w:r>
            <w:r w:rsidR="005F1BDA" w:rsidRPr="00A9344F">
              <w:rPr>
                <w:rFonts w:cs="Kalimati" w:hint="cs"/>
                <w:b/>
                <w:bCs/>
                <w:sz w:val="16"/>
                <w:szCs w:val="16"/>
                <w:cs/>
              </w:rPr>
              <w:t>माग दावी</w:t>
            </w:r>
            <w:r w:rsidR="00DF36C1" w:rsidRPr="00A9344F">
              <w:rPr>
                <w:rFonts w:cs="Kalimati" w:hint="cs"/>
                <w:b/>
                <w:bCs/>
                <w:sz w:val="16"/>
                <w:szCs w:val="16"/>
                <w:cs/>
              </w:rPr>
              <w:t xml:space="preserve"> तथा विशेष अदालतको फैसला</w:t>
            </w:r>
          </w:p>
        </w:tc>
        <w:tc>
          <w:tcPr>
            <w:tcW w:w="2700" w:type="dxa"/>
            <w:shd w:val="clear" w:color="auto" w:fill="auto"/>
          </w:tcPr>
          <w:p w14:paraId="35EB9767" w14:textId="77777777" w:rsidR="005F1BDA" w:rsidRPr="00A9344F" w:rsidRDefault="005F1BDA" w:rsidP="004B47F2">
            <w:pPr>
              <w:tabs>
                <w:tab w:val="left" w:pos="3181"/>
              </w:tabs>
              <w:spacing w:after="0" w:line="240" w:lineRule="auto"/>
              <w:rPr>
                <w:rFonts w:cs="Kalimati"/>
                <w:b/>
                <w:bCs/>
                <w:sz w:val="16"/>
                <w:szCs w:val="16"/>
              </w:rPr>
            </w:pPr>
            <w:r w:rsidRPr="00A9344F">
              <w:rPr>
                <w:rFonts w:cs="Kalimati" w:hint="cs"/>
                <w:b/>
                <w:bCs/>
                <w:sz w:val="16"/>
                <w:szCs w:val="16"/>
                <w:cs/>
              </w:rPr>
              <w:t>विशेष अदालतको फैसला</w:t>
            </w:r>
            <w:r w:rsidR="004B47F2" w:rsidRPr="00A9344F">
              <w:rPr>
                <w:rFonts w:cs="Kalimati" w:hint="cs"/>
                <w:b/>
                <w:bCs/>
                <w:sz w:val="16"/>
                <w:szCs w:val="16"/>
                <w:cs/>
              </w:rPr>
              <w:t xml:space="preserve"> र आधार</w:t>
            </w:r>
          </w:p>
        </w:tc>
        <w:tc>
          <w:tcPr>
            <w:tcW w:w="6907" w:type="dxa"/>
            <w:shd w:val="clear" w:color="auto" w:fill="auto"/>
          </w:tcPr>
          <w:p w14:paraId="2A1C1F77" w14:textId="77777777" w:rsidR="005F1BDA" w:rsidRPr="00A9344F" w:rsidRDefault="00F65FD8" w:rsidP="004B47F2">
            <w:pPr>
              <w:tabs>
                <w:tab w:val="left" w:pos="3181"/>
              </w:tabs>
              <w:spacing w:after="0" w:line="240" w:lineRule="auto"/>
              <w:rPr>
                <w:rFonts w:cs="Kalimati"/>
                <w:b/>
                <w:bCs/>
                <w:sz w:val="16"/>
                <w:szCs w:val="16"/>
              </w:rPr>
            </w:pPr>
            <w:r w:rsidRPr="00A9344F">
              <w:rPr>
                <w:rFonts w:cs="Kalimati" w:hint="cs"/>
                <w:b/>
                <w:bCs/>
                <w:sz w:val="16"/>
                <w:szCs w:val="16"/>
                <w:cs/>
              </w:rPr>
              <w:t xml:space="preserve">आयोगवाट सम्मानित सर्वोच्च अदालतमा पुनरावेदन गरिएका </w:t>
            </w:r>
            <w:r w:rsidR="005F1BDA" w:rsidRPr="00A9344F">
              <w:rPr>
                <w:rFonts w:cs="Kalimati" w:hint="cs"/>
                <w:b/>
                <w:bCs/>
                <w:sz w:val="16"/>
                <w:szCs w:val="16"/>
                <w:cs/>
              </w:rPr>
              <w:t>आधार</w:t>
            </w:r>
            <w:r w:rsidRPr="00A9344F">
              <w:rPr>
                <w:rFonts w:cs="Kalimati" w:hint="cs"/>
                <w:b/>
                <w:bCs/>
                <w:sz w:val="16"/>
                <w:szCs w:val="16"/>
                <w:cs/>
              </w:rPr>
              <w:t>हरु</w:t>
            </w:r>
          </w:p>
        </w:tc>
      </w:tr>
      <w:tr w:rsidR="00F57A18" w:rsidRPr="00A9344F" w14:paraId="0FC980A6" w14:textId="77777777" w:rsidTr="002700C7">
        <w:trPr>
          <w:trHeight w:val="137"/>
        </w:trPr>
        <w:tc>
          <w:tcPr>
            <w:tcW w:w="450" w:type="dxa"/>
            <w:shd w:val="clear" w:color="auto" w:fill="auto"/>
          </w:tcPr>
          <w:p w14:paraId="725545B0" w14:textId="77777777" w:rsidR="00AB0040" w:rsidRPr="00A9344F"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260" w:type="dxa"/>
            <w:shd w:val="clear" w:color="auto" w:fill="auto"/>
          </w:tcPr>
          <w:p w14:paraId="26A18456" w14:textId="537A52C9" w:rsidR="009A424F" w:rsidRDefault="00A047AE" w:rsidP="009A424F">
            <w:pPr>
              <w:spacing w:after="0" w:line="240" w:lineRule="auto"/>
              <w:jc w:val="both"/>
              <w:rPr>
                <w:rFonts w:ascii="Kokila" w:hAnsi="Kokila" w:cs="Kalimati"/>
                <w:sz w:val="16"/>
                <w:szCs w:val="16"/>
                <w:lang w:bidi="sa-IN"/>
              </w:rPr>
            </w:pPr>
            <w:r>
              <w:rPr>
                <w:rFonts w:cs="Kalimati"/>
                <w:sz w:val="16"/>
                <w:szCs w:val="16"/>
                <w:cs/>
              </w:rPr>
              <w:t>कृष्ण प्रसाद यादव</w:t>
            </w:r>
            <w:r>
              <w:rPr>
                <w:rFonts w:cs="Kalimati" w:hint="cs"/>
                <w:sz w:val="16"/>
                <w:szCs w:val="16"/>
                <w:cs/>
              </w:rPr>
              <w:t xml:space="preserve"> र मंजुदेवी यादव</w:t>
            </w:r>
            <w:r w:rsidR="009A424F">
              <w:rPr>
                <w:rFonts w:cs="Kalimati" w:hint="cs"/>
                <w:sz w:val="16"/>
                <w:szCs w:val="16"/>
                <w:cs/>
              </w:rPr>
              <w:t xml:space="preserve"> </w:t>
            </w:r>
            <w:r w:rsidR="009A424F">
              <w:rPr>
                <w:rFonts w:ascii="Kokila" w:hAnsi="Kokila" w:cs="Kalimati"/>
                <w:sz w:val="16"/>
                <w:szCs w:val="16"/>
                <w:cs/>
                <w:lang w:bidi="sa-IN"/>
              </w:rPr>
              <w:t xml:space="preserve">(मुद्दा नं. </w:t>
            </w:r>
            <w:r w:rsidR="009A424F" w:rsidRPr="00A047AE">
              <w:rPr>
                <w:rFonts w:ascii="Kokila" w:hAnsi="Kokila" w:cs="Kalimati"/>
                <w:sz w:val="16"/>
                <w:szCs w:val="16"/>
                <w:cs/>
                <w:lang w:bidi="sa-IN"/>
              </w:rPr>
              <w:t>०७९-</w:t>
            </w:r>
            <w:r w:rsidR="009A424F" w:rsidRPr="00A047AE">
              <w:rPr>
                <w:rFonts w:ascii="Kokila" w:hAnsi="Kokila" w:cs="Kalimati"/>
                <w:sz w:val="16"/>
                <w:szCs w:val="16"/>
                <w:lang w:bidi="sa-IN"/>
              </w:rPr>
              <w:t>CR-</w:t>
            </w:r>
            <w:r w:rsidR="009A424F" w:rsidRPr="00A047AE">
              <w:rPr>
                <w:rFonts w:ascii="Kokila" w:hAnsi="Kokila" w:cs="Kalimati"/>
                <w:sz w:val="16"/>
                <w:szCs w:val="16"/>
                <w:cs/>
                <w:lang w:bidi="sa-IN"/>
              </w:rPr>
              <w:t>०१५१</w:t>
            </w:r>
            <w:r w:rsidR="009A424F" w:rsidRPr="00F03405">
              <w:rPr>
                <w:rFonts w:ascii="Kokila" w:hAnsi="Kokila" w:cs="Kalimati"/>
                <w:sz w:val="16"/>
                <w:szCs w:val="16"/>
                <w:cs/>
                <w:lang w:bidi="sa-IN"/>
              </w:rPr>
              <w:t>)</w:t>
            </w:r>
          </w:p>
          <w:p w14:paraId="4C5F73E9" w14:textId="1D5EA8B1" w:rsidR="00AB0040" w:rsidRPr="00A9344F" w:rsidRDefault="009A424F" w:rsidP="009A424F">
            <w:pPr>
              <w:spacing w:after="0" w:line="240" w:lineRule="auto"/>
              <w:jc w:val="both"/>
              <w:rPr>
                <w:rFonts w:cs="Kalimati"/>
                <w:sz w:val="16"/>
                <w:szCs w:val="16"/>
              </w:rPr>
            </w:pPr>
            <w:r>
              <w:rPr>
                <w:rFonts w:ascii="Kokila" w:hAnsi="Kokila" w:cs="Kalimati" w:hint="cs"/>
                <w:sz w:val="16"/>
                <w:szCs w:val="16"/>
                <w:cs/>
              </w:rPr>
              <w:t>फैसला मिति २०८१।०२।२२</w:t>
            </w:r>
          </w:p>
        </w:tc>
        <w:tc>
          <w:tcPr>
            <w:tcW w:w="900" w:type="dxa"/>
          </w:tcPr>
          <w:p w14:paraId="0A3200DA" w14:textId="16C6C39C" w:rsidR="009A424F" w:rsidRPr="00A9344F" w:rsidRDefault="00077186" w:rsidP="009A424F">
            <w:pPr>
              <w:spacing w:after="0" w:line="240" w:lineRule="auto"/>
              <w:jc w:val="both"/>
              <w:rPr>
                <w:rFonts w:cs="Kalimati"/>
                <w:sz w:val="16"/>
                <w:szCs w:val="16"/>
              </w:rPr>
            </w:pPr>
            <w:r w:rsidRPr="00077186">
              <w:rPr>
                <w:rFonts w:ascii="Kokila" w:hAnsi="Kokila" w:cs="Kalimati"/>
                <w:sz w:val="16"/>
                <w:szCs w:val="16"/>
                <w:cs/>
                <w:lang w:bidi="sa-IN"/>
              </w:rPr>
              <w:t xml:space="preserve">गैरकानूनी सम्पत्ति आर्जन गरी भ्रष्टाचार गरेको। </w:t>
            </w:r>
          </w:p>
          <w:p w14:paraId="04EE9EF8" w14:textId="5F3BF1C2" w:rsidR="003C0212" w:rsidRPr="00A9344F" w:rsidRDefault="003C0212" w:rsidP="00A047AE">
            <w:pPr>
              <w:spacing w:after="0" w:line="240" w:lineRule="auto"/>
              <w:jc w:val="both"/>
              <w:rPr>
                <w:rFonts w:cs="Kalimati"/>
                <w:sz w:val="16"/>
                <w:szCs w:val="16"/>
                <w:cs/>
              </w:rPr>
            </w:pPr>
          </w:p>
        </w:tc>
        <w:tc>
          <w:tcPr>
            <w:tcW w:w="3780" w:type="dxa"/>
            <w:shd w:val="clear" w:color="auto" w:fill="auto"/>
          </w:tcPr>
          <w:p w14:paraId="4B8D4559" w14:textId="77777777" w:rsidR="00A047AE" w:rsidRPr="00A047AE" w:rsidRDefault="00A047AE" w:rsidP="00A047AE">
            <w:pPr>
              <w:pStyle w:val="ListParagraph"/>
              <w:numPr>
                <w:ilvl w:val="0"/>
                <w:numId w:val="4"/>
              </w:numPr>
              <w:spacing w:after="0" w:line="240" w:lineRule="auto"/>
              <w:ind w:left="252" w:right="72" w:hanging="252"/>
              <w:jc w:val="both"/>
              <w:rPr>
                <w:rFonts w:cs="Kalimati"/>
                <w:sz w:val="16"/>
                <w:szCs w:val="16"/>
              </w:rPr>
            </w:pPr>
            <w:r w:rsidRPr="00A047AE">
              <w:rPr>
                <w:rFonts w:cs="Kalimati"/>
                <w:sz w:val="16"/>
                <w:szCs w:val="16"/>
                <w:cs/>
              </w:rPr>
              <w:t>राष्ट्रसेवक कर्मचारी प्रतिवादी कृष्ण प्रसाद यादवले साबिक भ्रष्टाचार निवारण ऐन</w:t>
            </w:r>
            <w:r w:rsidRPr="00A047AE">
              <w:rPr>
                <w:rFonts w:cs="Kalimati"/>
                <w:sz w:val="16"/>
                <w:szCs w:val="16"/>
              </w:rPr>
              <w:t xml:space="preserve">, </w:t>
            </w:r>
            <w:r w:rsidRPr="00A047AE">
              <w:rPr>
                <w:rFonts w:cs="Kalimati"/>
                <w:sz w:val="16"/>
                <w:szCs w:val="16"/>
                <w:cs/>
              </w:rPr>
              <w:t>२०१७ को दफा १५ र प्रचलित भ्रष्टाचार निवारण ऐन</w:t>
            </w:r>
            <w:r w:rsidRPr="00A047AE">
              <w:rPr>
                <w:rFonts w:cs="Kalimati"/>
                <w:sz w:val="16"/>
                <w:szCs w:val="16"/>
              </w:rPr>
              <w:t xml:space="preserve">, </w:t>
            </w:r>
            <w:r w:rsidRPr="00A047AE">
              <w:rPr>
                <w:rFonts w:cs="Kalimati"/>
                <w:sz w:val="16"/>
                <w:szCs w:val="16"/>
                <w:cs/>
              </w:rPr>
              <w:t>२०५९ को दफा २० को उपदफा (१) बमोजिमको कसुर गरेको पुष्टि भएको हुँदा उक्त कसूरमा बिगो रू.1,42,52,550।41 (एक करोड बयालिस लाख बाउन्न हजार पाँच सय पचास रूपैयाँ एकचालिस पैसा) कायम गरी साबिक भ्रष्टाचार निवारण ऐन</w:t>
            </w:r>
            <w:r w:rsidRPr="00A047AE">
              <w:rPr>
                <w:rFonts w:cs="Kalimati"/>
                <w:sz w:val="16"/>
                <w:szCs w:val="16"/>
              </w:rPr>
              <w:t xml:space="preserve">, </w:t>
            </w:r>
            <w:r w:rsidRPr="00A047AE">
              <w:rPr>
                <w:rFonts w:cs="Kalimati"/>
                <w:sz w:val="16"/>
                <w:szCs w:val="16"/>
                <w:cs/>
              </w:rPr>
              <w:t>2017 दफा 3 तथा दफा 29 को उपदफा (२) को प्रतिबन्धात्मक वाक्यांश बमोजिम हुन र प्रचलित भ्रष्टाचार निवारण ऐन</w:t>
            </w:r>
            <w:r w:rsidRPr="00A047AE">
              <w:rPr>
                <w:rFonts w:cs="Kalimati"/>
                <w:sz w:val="16"/>
                <w:szCs w:val="16"/>
              </w:rPr>
              <w:t xml:space="preserve">, </w:t>
            </w:r>
            <w:r w:rsidRPr="00A047AE">
              <w:rPr>
                <w:rFonts w:cs="Kalimati"/>
                <w:sz w:val="16"/>
                <w:szCs w:val="16"/>
                <w:cs/>
              </w:rPr>
              <w:t>२०५९ को दफा २० को उपदफा (२) बमोजिमको कैद तथा जरिवाना हुन साथै साबिक भ्रष्टाचार निवारण ऐन</w:t>
            </w:r>
            <w:r w:rsidRPr="00A047AE">
              <w:rPr>
                <w:rFonts w:cs="Kalimati"/>
                <w:sz w:val="16"/>
                <w:szCs w:val="16"/>
              </w:rPr>
              <w:t xml:space="preserve">, </w:t>
            </w:r>
            <w:r w:rsidRPr="00A047AE">
              <w:rPr>
                <w:rFonts w:cs="Kalimati"/>
                <w:sz w:val="16"/>
                <w:szCs w:val="16"/>
                <w:cs/>
              </w:rPr>
              <w:t>2017 को दफा १६ग.</w:t>
            </w:r>
            <w:r w:rsidRPr="00A047AE">
              <w:rPr>
                <w:rFonts w:cs="Kalimati"/>
                <w:sz w:val="16"/>
                <w:szCs w:val="16"/>
              </w:rPr>
              <w:t xml:space="preserve">, </w:t>
            </w:r>
            <w:r w:rsidRPr="00A047AE">
              <w:rPr>
                <w:rFonts w:cs="Kalimati"/>
                <w:sz w:val="16"/>
                <w:szCs w:val="16"/>
                <w:cs/>
              </w:rPr>
              <w:t>दफा २९ को उपदफा (१) तथा प्रचलित भ्रष्टाचार निवारण ऐन</w:t>
            </w:r>
            <w:r w:rsidRPr="00A047AE">
              <w:rPr>
                <w:rFonts w:cs="Kalimati"/>
                <w:sz w:val="16"/>
                <w:szCs w:val="16"/>
              </w:rPr>
              <w:t xml:space="preserve">, </w:t>
            </w:r>
            <w:r w:rsidRPr="00A047AE">
              <w:rPr>
                <w:rFonts w:cs="Kalimati"/>
                <w:sz w:val="16"/>
                <w:szCs w:val="16"/>
                <w:cs/>
              </w:rPr>
              <w:t>२०५९ को दफा ४७ बमोजिम गैरकानूनी रूपमा आर्जन गरेको उक्त विगो जफत हुन</w:t>
            </w:r>
            <w:r w:rsidRPr="00A047AE">
              <w:rPr>
                <w:rFonts w:cs="Kalimati"/>
                <w:sz w:val="16"/>
                <w:szCs w:val="16"/>
              </w:rPr>
              <w:t>,</w:t>
            </w:r>
          </w:p>
          <w:p w14:paraId="05AA405A" w14:textId="77777777" w:rsidR="00A047AE" w:rsidRPr="00A047AE" w:rsidRDefault="00A047AE" w:rsidP="00A047AE">
            <w:pPr>
              <w:pStyle w:val="ListParagraph"/>
              <w:numPr>
                <w:ilvl w:val="0"/>
                <w:numId w:val="4"/>
              </w:numPr>
              <w:spacing w:after="0" w:line="240" w:lineRule="auto"/>
              <w:ind w:left="252" w:right="72" w:hanging="252"/>
              <w:jc w:val="both"/>
              <w:rPr>
                <w:rFonts w:cs="Kalimati"/>
                <w:sz w:val="16"/>
                <w:szCs w:val="16"/>
              </w:rPr>
            </w:pPr>
            <w:r w:rsidRPr="00A047AE">
              <w:rPr>
                <w:rFonts w:cs="Kalimati"/>
                <w:sz w:val="16"/>
                <w:szCs w:val="16"/>
                <w:cs/>
              </w:rPr>
              <w:t>निज प्रतिवादी कृष्ण प्रसाद यादवले आफ्नी एकासगोलकी पत्नी प्रतिवादी मंजु देवी यादवको नाममा राखेको देखिएको हुँदा निजहरुको नाममा रहेको सम्पत्ति जफत गर्ने प्रयोजनका लागि प्रतिवादी कायम गरी विशेष अदालत समक्ष आरोपपत्र दायर गरिएको ।</w:t>
            </w:r>
          </w:p>
          <w:p w14:paraId="6EC61A8C" w14:textId="6F736814" w:rsidR="00AB0040" w:rsidRPr="00A047AE" w:rsidRDefault="00AB0040" w:rsidP="00A047AE">
            <w:pPr>
              <w:spacing w:after="0" w:line="240" w:lineRule="auto"/>
              <w:ind w:right="72"/>
              <w:jc w:val="both"/>
              <w:rPr>
                <w:rFonts w:cs="Kalimati"/>
                <w:sz w:val="16"/>
                <w:szCs w:val="16"/>
              </w:rPr>
            </w:pPr>
          </w:p>
        </w:tc>
        <w:tc>
          <w:tcPr>
            <w:tcW w:w="2700" w:type="dxa"/>
            <w:shd w:val="clear" w:color="auto" w:fill="auto"/>
          </w:tcPr>
          <w:p w14:paraId="65A67D9A" w14:textId="6985DC5D" w:rsidR="00AB0040" w:rsidRPr="005058C7" w:rsidRDefault="00A047AE" w:rsidP="001B1A08">
            <w:pPr>
              <w:pStyle w:val="ListParagraph"/>
              <w:numPr>
                <w:ilvl w:val="0"/>
                <w:numId w:val="2"/>
              </w:numPr>
              <w:ind w:left="252" w:hanging="180"/>
              <w:jc w:val="both"/>
              <w:rPr>
                <w:rFonts w:ascii="Kokila" w:hAnsi="Kokila" w:cs="Kalimati"/>
                <w:color w:val="000000"/>
                <w:sz w:val="16"/>
                <w:szCs w:val="16"/>
              </w:rPr>
            </w:pPr>
            <w:r w:rsidRPr="00A047AE">
              <w:rPr>
                <w:rFonts w:ascii="Kokila" w:hAnsi="Kokila" w:cs="Kalimati"/>
                <w:color w:val="000000"/>
                <w:sz w:val="16"/>
                <w:szCs w:val="16"/>
                <w:cs/>
              </w:rPr>
              <w:t xml:space="preserve">आरोप दावी र प्रतिवादीको विचमा मुख नमिलेको </w:t>
            </w:r>
            <w:r w:rsidRPr="00A047AE">
              <w:rPr>
                <w:rFonts w:ascii="Kokila" w:hAnsi="Kokila" w:cs="Kalimati"/>
                <w:b/>
                <w:bCs/>
                <w:color w:val="000000"/>
                <w:sz w:val="16"/>
                <w:szCs w:val="16"/>
                <w:cs/>
              </w:rPr>
              <w:t>ब्यय शिर्षकमा हेर्दाः</w:t>
            </w:r>
            <w:r w:rsidRPr="00A047AE">
              <w:rPr>
                <w:rFonts w:ascii="Kokila" w:hAnsi="Kokila" w:cs="Kalimati"/>
                <w:color w:val="000000"/>
                <w:sz w:val="16"/>
                <w:szCs w:val="16"/>
                <w:cs/>
              </w:rPr>
              <w:t>- आरोप पत्रमा यी प्रतिवादीले निर्माण गरेको घरको लागत मूल्यमा ठेक्का कर ओभरहेड खर्च समेत जोडी व्यय कायम गरेको देखिएको</w:t>
            </w:r>
            <w:r w:rsidRPr="00A047AE">
              <w:rPr>
                <w:rFonts w:ascii="Kokila" w:hAnsi="Kokila" w:cs="Kalimati"/>
                <w:color w:val="000000"/>
                <w:sz w:val="16"/>
                <w:szCs w:val="16"/>
              </w:rPr>
              <w:t xml:space="preserve">, </w:t>
            </w:r>
            <w:r w:rsidRPr="00A047AE">
              <w:rPr>
                <w:rFonts w:ascii="Kokila" w:hAnsi="Kokila" w:cs="Kalimati"/>
                <w:color w:val="000000"/>
                <w:sz w:val="16"/>
                <w:szCs w:val="16"/>
                <w:cs/>
              </w:rPr>
              <w:t>अध्ययन खर्चमा बढी हिसाव जोडेको देखिएको तथा प्रतिवादीको आय शिर्षकमा हेर्दा आरोपदावीमा यी प्रतिवादीले नेपाल विद्युत प्राधिकरणबाट प्राप्त गरेको प्रोत्साहन समेतका भत्ता तथा चाडपर्व खर्च</w:t>
            </w:r>
            <w:r w:rsidRPr="00A047AE">
              <w:rPr>
                <w:rFonts w:ascii="Kokila" w:hAnsi="Kokila" w:cs="Kalimati"/>
                <w:color w:val="000000"/>
                <w:sz w:val="16"/>
                <w:szCs w:val="16"/>
              </w:rPr>
              <w:t xml:space="preserve">, </w:t>
            </w:r>
            <w:r w:rsidRPr="00A047AE">
              <w:rPr>
                <w:rFonts w:ascii="Kokila" w:hAnsi="Kokila" w:cs="Kalimati"/>
                <w:color w:val="000000"/>
                <w:sz w:val="16"/>
                <w:szCs w:val="16"/>
                <w:cs/>
              </w:rPr>
              <w:t>ज्योति स्पिनिङ्ग मिलबाट प्राप्त गरेको तलव भत्ता</w:t>
            </w:r>
            <w:r w:rsidRPr="00A047AE">
              <w:rPr>
                <w:rFonts w:ascii="Kokila" w:hAnsi="Kokila" w:cs="Kalimati"/>
                <w:color w:val="000000"/>
                <w:sz w:val="16"/>
                <w:szCs w:val="16"/>
              </w:rPr>
              <w:t xml:space="preserve">, </w:t>
            </w:r>
            <w:r w:rsidRPr="00A047AE">
              <w:rPr>
                <w:rFonts w:ascii="Kokila" w:hAnsi="Kokila" w:cs="Kalimati"/>
                <w:color w:val="000000"/>
                <w:sz w:val="16"/>
                <w:szCs w:val="16"/>
                <w:cs/>
              </w:rPr>
              <w:t>बैदेशिक भ्रमण भत्ता</w:t>
            </w:r>
            <w:r w:rsidRPr="00A047AE">
              <w:rPr>
                <w:rFonts w:ascii="Kokila" w:hAnsi="Kokila" w:cs="Kalimati"/>
                <w:color w:val="000000"/>
                <w:sz w:val="16"/>
                <w:szCs w:val="16"/>
              </w:rPr>
              <w:t xml:space="preserve">, </w:t>
            </w:r>
            <w:r w:rsidRPr="00A047AE">
              <w:rPr>
                <w:rFonts w:ascii="Kokila" w:hAnsi="Kokila" w:cs="Kalimati"/>
                <w:color w:val="000000"/>
                <w:sz w:val="16"/>
                <w:szCs w:val="16"/>
                <w:cs/>
              </w:rPr>
              <w:t>कृषी आय</w:t>
            </w:r>
            <w:r w:rsidRPr="00A047AE">
              <w:rPr>
                <w:rFonts w:ascii="Kokila" w:hAnsi="Kokila" w:cs="Kalimati"/>
                <w:color w:val="000000"/>
                <w:sz w:val="16"/>
                <w:szCs w:val="16"/>
              </w:rPr>
              <w:t xml:space="preserve">, </w:t>
            </w:r>
            <w:r w:rsidRPr="00A047AE">
              <w:rPr>
                <w:rFonts w:ascii="Kokila" w:hAnsi="Kokila" w:cs="Kalimati"/>
                <w:color w:val="000000"/>
                <w:sz w:val="16"/>
                <w:szCs w:val="16"/>
                <w:cs/>
              </w:rPr>
              <w:t>सावधिक जिवन विमा</w:t>
            </w:r>
            <w:r w:rsidRPr="00A047AE">
              <w:rPr>
                <w:rFonts w:ascii="Kokila" w:hAnsi="Kokila" w:cs="Kalimati"/>
                <w:color w:val="000000"/>
                <w:sz w:val="16"/>
                <w:szCs w:val="16"/>
              </w:rPr>
              <w:t xml:space="preserve">, </w:t>
            </w:r>
            <w:r w:rsidRPr="00A047AE">
              <w:rPr>
                <w:rFonts w:ascii="Kokila" w:hAnsi="Kokila" w:cs="Kalimati"/>
                <w:color w:val="000000"/>
                <w:sz w:val="16"/>
                <w:szCs w:val="16"/>
                <w:cs/>
              </w:rPr>
              <w:t>विवाहमा प्राप्त टिकाटालो उपहार</w:t>
            </w:r>
            <w:r w:rsidRPr="00A047AE">
              <w:rPr>
                <w:rFonts w:ascii="Kokila" w:hAnsi="Kokila" w:cs="Kalimati"/>
                <w:color w:val="000000"/>
                <w:sz w:val="16"/>
                <w:szCs w:val="16"/>
              </w:rPr>
              <w:t xml:space="preserve">, </w:t>
            </w:r>
            <w:r w:rsidRPr="00A047AE">
              <w:rPr>
                <w:rFonts w:ascii="Kokila" w:hAnsi="Kokila" w:cs="Kalimati"/>
                <w:color w:val="000000"/>
                <w:sz w:val="16"/>
                <w:szCs w:val="16"/>
                <w:cs/>
              </w:rPr>
              <w:t>ऋण सापटी</w:t>
            </w:r>
            <w:r w:rsidRPr="00A047AE">
              <w:rPr>
                <w:rFonts w:ascii="Kokila" w:hAnsi="Kokila" w:cs="Kalimati"/>
                <w:color w:val="000000"/>
                <w:sz w:val="16"/>
                <w:szCs w:val="16"/>
              </w:rPr>
              <w:t xml:space="preserve">, </w:t>
            </w:r>
            <w:r w:rsidRPr="00A047AE">
              <w:rPr>
                <w:rFonts w:ascii="Kokila" w:hAnsi="Kokila" w:cs="Kalimati"/>
                <w:color w:val="000000"/>
                <w:sz w:val="16"/>
                <w:szCs w:val="16"/>
                <w:cs/>
              </w:rPr>
              <w:t>विप्रेषण आय</w:t>
            </w:r>
            <w:r w:rsidRPr="00A047AE">
              <w:rPr>
                <w:rFonts w:ascii="Kokila" w:hAnsi="Kokila" w:cs="Kalimati"/>
                <w:color w:val="000000"/>
                <w:sz w:val="16"/>
                <w:szCs w:val="16"/>
              </w:rPr>
              <w:t xml:space="preserve">, </w:t>
            </w:r>
            <w:r w:rsidRPr="00A047AE">
              <w:rPr>
                <w:rFonts w:ascii="Kokila" w:hAnsi="Kokila" w:cs="Kalimati"/>
                <w:color w:val="000000"/>
                <w:sz w:val="16"/>
                <w:szCs w:val="16"/>
                <w:cs/>
              </w:rPr>
              <w:t>नागरिक लगानी कोष फिर्ता समेतबाट प्राप्त गरेको रकम समेतलाई आयमा समावेश गरेको नदेखिएको</w:t>
            </w:r>
            <w:r w:rsidRPr="00A047AE">
              <w:rPr>
                <w:rFonts w:ascii="Kokila" w:hAnsi="Kokila" w:cs="Kalimati"/>
                <w:color w:val="000000"/>
                <w:sz w:val="16"/>
                <w:szCs w:val="16"/>
              </w:rPr>
              <w:t xml:space="preserve">, </w:t>
            </w:r>
            <w:r w:rsidRPr="00A047AE">
              <w:rPr>
                <w:rFonts w:ascii="Kokila" w:hAnsi="Kokila" w:cs="Kalimati"/>
                <w:color w:val="000000"/>
                <w:sz w:val="16"/>
                <w:szCs w:val="16"/>
                <w:cs/>
              </w:rPr>
              <w:t xml:space="preserve">दावी गरेको </w:t>
            </w:r>
            <w:r w:rsidRPr="00A047AE">
              <w:rPr>
                <w:rFonts w:ascii="Kokila" w:hAnsi="Kokila" w:cs="Kalimati"/>
                <w:b/>
                <w:bCs/>
                <w:color w:val="000000"/>
                <w:sz w:val="16"/>
                <w:szCs w:val="16"/>
                <w:cs/>
              </w:rPr>
              <w:t>आयको शिर्षकमा</w:t>
            </w:r>
            <w:r w:rsidRPr="00A047AE">
              <w:rPr>
                <w:rFonts w:ascii="Kokila" w:hAnsi="Kokila" w:cs="Kalimati"/>
                <w:color w:val="000000"/>
                <w:sz w:val="16"/>
                <w:szCs w:val="16"/>
                <w:cs/>
              </w:rPr>
              <w:t xml:space="preserve"> श्रोत नखुलेकोले सम्पत्तिबाट वढेबढाएको आयलाई गणना नगरेको भन्ने देखिएको र युक्तीयुक्त आधार बिना जाँच अवधिलाई आत्मनिष्ठ तरिकाले २० वटा जाँच अवधि कायम गरिएको त्रुटिपूर्ण देखिएकोले समग्र आयको विवरणबाट नै श्रोत जाँच हुने न्यायिक अभ्यास रहेको हुँदा समग्र जाँच अवधिको जग्गा बिक्री</w:t>
            </w:r>
            <w:r w:rsidRPr="00A047AE">
              <w:rPr>
                <w:rFonts w:ascii="Kokila" w:hAnsi="Kokila" w:cs="Kalimati"/>
                <w:color w:val="000000"/>
                <w:sz w:val="16"/>
                <w:szCs w:val="16"/>
              </w:rPr>
              <w:t xml:space="preserve">, </w:t>
            </w:r>
            <w:r w:rsidRPr="00A047AE">
              <w:rPr>
                <w:rFonts w:ascii="Kokila" w:hAnsi="Kokila" w:cs="Kalimati"/>
                <w:color w:val="000000"/>
                <w:sz w:val="16"/>
                <w:szCs w:val="16"/>
                <w:cs/>
              </w:rPr>
              <w:t>ऋण सापटी आय</w:t>
            </w:r>
            <w:r w:rsidRPr="00A047AE">
              <w:rPr>
                <w:rFonts w:ascii="Kokila" w:hAnsi="Kokila" w:cs="Kalimati"/>
                <w:color w:val="000000"/>
                <w:sz w:val="16"/>
                <w:szCs w:val="16"/>
              </w:rPr>
              <w:t xml:space="preserve">, </w:t>
            </w:r>
            <w:r w:rsidRPr="00A047AE">
              <w:rPr>
                <w:rFonts w:ascii="Kokila" w:hAnsi="Kokila" w:cs="Kalimati"/>
                <w:color w:val="000000"/>
                <w:sz w:val="16"/>
                <w:szCs w:val="16"/>
                <w:cs/>
              </w:rPr>
              <w:t>कृषि आय</w:t>
            </w:r>
            <w:r w:rsidRPr="00A047AE">
              <w:rPr>
                <w:rFonts w:ascii="Kokila" w:hAnsi="Kokila" w:cs="Kalimati"/>
                <w:color w:val="000000"/>
                <w:sz w:val="16"/>
                <w:szCs w:val="16"/>
              </w:rPr>
              <w:t xml:space="preserve">, </w:t>
            </w:r>
            <w:r w:rsidRPr="00A047AE">
              <w:rPr>
                <w:rFonts w:ascii="Kokila" w:hAnsi="Kokila" w:cs="Kalimati"/>
                <w:color w:val="000000"/>
                <w:sz w:val="16"/>
                <w:szCs w:val="16"/>
                <w:cs/>
              </w:rPr>
              <w:t xml:space="preserve">घर </w:t>
            </w:r>
            <w:r w:rsidRPr="00A047AE">
              <w:rPr>
                <w:rFonts w:ascii="Kokila" w:hAnsi="Kokila" w:cs="Kalimati"/>
                <w:color w:val="000000"/>
                <w:sz w:val="16"/>
                <w:szCs w:val="16"/>
                <w:cs/>
              </w:rPr>
              <w:lastRenderedPageBreak/>
              <w:t>वहाल आय</w:t>
            </w:r>
            <w:r w:rsidRPr="00A047AE">
              <w:rPr>
                <w:rFonts w:ascii="Kokila" w:hAnsi="Kokila" w:cs="Kalimati"/>
                <w:color w:val="000000"/>
                <w:sz w:val="16"/>
                <w:szCs w:val="16"/>
              </w:rPr>
              <w:t xml:space="preserve">, </w:t>
            </w:r>
            <w:r w:rsidRPr="00A047AE">
              <w:rPr>
                <w:rFonts w:ascii="Kokila" w:hAnsi="Kokila" w:cs="Kalimati"/>
                <w:color w:val="000000"/>
                <w:sz w:val="16"/>
                <w:szCs w:val="16"/>
                <w:cs/>
              </w:rPr>
              <w:t>सवारी साधनको विक्री समेतलाई आयमा गणना नगरिएकोले उक्त शिर्षकमा मिसिल संलग्न आधार प्रमाणको विष्लेषण गर्दा यी प्रतिवादीहरुको जाँच अवधिको आय ब्यय माथि उल्लेख भए वमोजिमका शिर्षकहरुमा गरिएको विवेचना बमोजिम जाँच अवधि भित्र प्रतिवादीको व्यय जम्मा रु. २</w:t>
            </w:r>
            <w:r w:rsidRPr="00A047AE">
              <w:rPr>
                <w:rFonts w:ascii="Kokila" w:hAnsi="Kokila" w:cs="Kalimati"/>
                <w:color w:val="000000"/>
                <w:sz w:val="16"/>
                <w:szCs w:val="16"/>
              </w:rPr>
              <w:t>,</w:t>
            </w:r>
            <w:r w:rsidRPr="00A047AE">
              <w:rPr>
                <w:rFonts w:ascii="Kokila" w:hAnsi="Kokila" w:cs="Kalimati"/>
                <w:color w:val="000000"/>
                <w:sz w:val="16"/>
                <w:szCs w:val="16"/>
                <w:cs/>
              </w:rPr>
              <w:t>९६</w:t>
            </w:r>
            <w:r w:rsidRPr="00A047AE">
              <w:rPr>
                <w:rFonts w:ascii="Kokila" w:hAnsi="Kokila" w:cs="Kalimati"/>
                <w:color w:val="000000"/>
                <w:sz w:val="16"/>
                <w:szCs w:val="16"/>
              </w:rPr>
              <w:t>,</w:t>
            </w:r>
            <w:r w:rsidRPr="00A047AE">
              <w:rPr>
                <w:rFonts w:ascii="Kokila" w:hAnsi="Kokila" w:cs="Kalimati"/>
                <w:color w:val="000000"/>
                <w:sz w:val="16"/>
                <w:szCs w:val="16"/>
                <w:cs/>
              </w:rPr>
              <w:t>५२</w:t>
            </w:r>
            <w:r w:rsidRPr="00A047AE">
              <w:rPr>
                <w:rFonts w:ascii="Kokila" w:hAnsi="Kokila" w:cs="Kalimati"/>
                <w:color w:val="000000"/>
                <w:sz w:val="16"/>
                <w:szCs w:val="16"/>
              </w:rPr>
              <w:t>,</w:t>
            </w:r>
            <w:r w:rsidRPr="00A047AE">
              <w:rPr>
                <w:rFonts w:ascii="Kokila" w:hAnsi="Kokila" w:cs="Kalimati"/>
                <w:color w:val="000000"/>
                <w:sz w:val="16"/>
                <w:szCs w:val="16"/>
                <w:cs/>
              </w:rPr>
              <w:t>८१०।०५ रहेको देखिएको र जाँच अवधिभित्र प्रतिवादीको वैधानिक आय रु. ३</w:t>
            </w:r>
            <w:r w:rsidRPr="00A047AE">
              <w:rPr>
                <w:rFonts w:ascii="Kokila" w:hAnsi="Kokila" w:cs="Kalimati"/>
                <w:color w:val="000000"/>
                <w:sz w:val="16"/>
                <w:szCs w:val="16"/>
              </w:rPr>
              <w:t>,</w:t>
            </w:r>
            <w:r w:rsidRPr="00A047AE">
              <w:rPr>
                <w:rFonts w:ascii="Kokila" w:hAnsi="Kokila" w:cs="Kalimati"/>
                <w:color w:val="000000"/>
                <w:sz w:val="16"/>
                <w:szCs w:val="16"/>
                <w:cs/>
              </w:rPr>
              <w:t>०५</w:t>
            </w:r>
            <w:r w:rsidRPr="00A047AE">
              <w:rPr>
                <w:rFonts w:ascii="Kokila" w:hAnsi="Kokila" w:cs="Kalimati"/>
                <w:color w:val="000000"/>
                <w:sz w:val="16"/>
                <w:szCs w:val="16"/>
              </w:rPr>
              <w:t>,</w:t>
            </w:r>
            <w:r w:rsidRPr="00A047AE">
              <w:rPr>
                <w:rFonts w:ascii="Kokila" w:hAnsi="Kokila" w:cs="Kalimati"/>
                <w:color w:val="000000"/>
                <w:sz w:val="16"/>
                <w:szCs w:val="16"/>
                <w:cs/>
              </w:rPr>
              <w:t>१३</w:t>
            </w:r>
            <w:r w:rsidRPr="00A047AE">
              <w:rPr>
                <w:rFonts w:ascii="Kokila" w:hAnsi="Kokila" w:cs="Kalimati"/>
                <w:color w:val="000000"/>
                <w:sz w:val="16"/>
                <w:szCs w:val="16"/>
              </w:rPr>
              <w:t>,</w:t>
            </w:r>
            <w:r>
              <w:rPr>
                <w:rFonts w:ascii="Kokila" w:hAnsi="Kokila" w:cs="Kalimati"/>
                <w:color w:val="000000"/>
                <w:sz w:val="16"/>
                <w:szCs w:val="16"/>
                <w:cs/>
              </w:rPr>
              <w:t>९८३।२१</w:t>
            </w:r>
            <w:r>
              <w:rPr>
                <w:rFonts w:ascii="Kokila" w:hAnsi="Kokila" w:cs="Kalimati" w:hint="cs"/>
                <w:color w:val="000000"/>
                <w:sz w:val="16"/>
                <w:szCs w:val="16"/>
                <w:cs/>
              </w:rPr>
              <w:t xml:space="preserve"> </w:t>
            </w:r>
            <w:r w:rsidRPr="00A047AE">
              <w:rPr>
                <w:rFonts w:ascii="Kokila" w:hAnsi="Kokila" w:cs="Kalimati"/>
                <w:color w:val="000000"/>
                <w:sz w:val="16"/>
                <w:szCs w:val="16"/>
                <w:cs/>
              </w:rPr>
              <w:t>रहेको देखिएकोले प्रतिवादीको आय अंक भन्दा व्यय अंक घटि नै रहेकोले प्रतिवादीले भ्रष्टाचार निवारण ऐन</w:t>
            </w:r>
            <w:r w:rsidRPr="00A047AE">
              <w:rPr>
                <w:rFonts w:ascii="Kokila" w:hAnsi="Kokila" w:cs="Kalimati"/>
                <w:color w:val="000000"/>
                <w:sz w:val="16"/>
                <w:szCs w:val="16"/>
              </w:rPr>
              <w:t xml:space="preserve">, </w:t>
            </w:r>
            <w:r w:rsidRPr="00A047AE">
              <w:rPr>
                <w:rFonts w:ascii="Kokila" w:hAnsi="Kokila" w:cs="Kalimati"/>
                <w:color w:val="000000"/>
                <w:sz w:val="16"/>
                <w:szCs w:val="16"/>
                <w:cs/>
              </w:rPr>
              <w:t xml:space="preserve">2059 को दफा 20 बमोजिमको कसूर गरेको नदेखिएकोले प्रतिवादीहरुले </w:t>
            </w:r>
            <w:r w:rsidR="005058C7" w:rsidRPr="00077186">
              <w:rPr>
                <w:rFonts w:ascii="Kokila" w:hAnsi="Kokila" w:cs="Kalimati"/>
                <w:b/>
                <w:bCs/>
                <w:color w:val="000000"/>
                <w:sz w:val="16"/>
                <w:szCs w:val="16"/>
                <w:cs/>
              </w:rPr>
              <w:t>आरोप दाबीबाट सफाइ पाउने ठहर्छ</w:t>
            </w:r>
            <w:r w:rsidR="002700C7" w:rsidRPr="00077186">
              <w:rPr>
                <w:rFonts w:ascii="Kokila" w:hAnsi="Kokila" w:cs="Kalimati"/>
                <w:b/>
                <w:bCs/>
                <w:color w:val="000000"/>
                <w:sz w:val="16"/>
                <w:szCs w:val="16"/>
                <w:cs/>
              </w:rPr>
              <w:t xml:space="preserve">। </w:t>
            </w:r>
            <w:r w:rsidR="001D20D6" w:rsidRPr="005058C7">
              <w:rPr>
                <w:rFonts w:ascii="Kokila" w:hAnsi="Kokila" w:cs="Kalimati"/>
                <w:color w:val="000000"/>
                <w:sz w:val="16"/>
                <w:szCs w:val="16"/>
                <w:cs/>
              </w:rPr>
              <w:t xml:space="preserve"> </w:t>
            </w:r>
          </w:p>
        </w:tc>
        <w:tc>
          <w:tcPr>
            <w:tcW w:w="6907" w:type="dxa"/>
            <w:shd w:val="clear" w:color="auto" w:fill="auto"/>
          </w:tcPr>
          <w:p w14:paraId="0975F56E" w14:textId="7518DCB2" w:rsidR="00DE7D80" w:rsidRPr="00DE7D80" w:rsidRDefault="00EE6DB7" w:rsidP="00DE7D80">
            <w:pPr>
              <w:pStyle w:val="ListParagraph"/>
              <w:numPr>
                <w:ilvl w:val="0"/>
                <w:numId w:val="6"/>
              </w:numPr>
              <w:spacing w:after="0" w:line="240" w:lineRule="auto"/>
              <w:ind w:left="432" w:hanging="450"/>
              <w:jc w:val="both"/>
              <w:rPr>
                <w:rFonts w:ascii="Kokila" w:hAnsi="Kokila" w:cs="Kalimati"/>
                <w:color w:val="000000"/>
                <w:sz w:val="16"/>
                <w:szCs w:val="16"/>
              </w:rPr>
            </w:pPr>
            <w:r w:rsidRPr="00DE7D80">
              <w:rPr>
                <w:rFonts w:ascii="Kokila" w:hAnsi="Kokila" w:cs="Kalimati"/>
                <w:b/>
                <w:bCs/>
                <w:color w:val="000000"/>
                <w:sz w:val="16"/>
                <w:szCs w:val="16"/>
                <w:cs/>
              </w:rPr>
              <w:lastRenderedPageBreak/>
              <w:t>प्रतिवादीको आयको स्थितितर्फ हेर्दा</w:t>
            </w:r>
            <w:r w:rsidRPr="00DE7D80">
              <w:rPr>
                <w:rFonts w:ascii="Kokila" w:hAnsi="Kokila" w:cs="Kalimati"/>
                <w:color w:val="000000"/>
                <w:sz w:val="16"/>
                <w:szCs w:val="16"/>
              </w:rPr>
              <w:t xml:space="preserve">, </w:t>
            </w:r>
            <w:r w:rsidRPr="00DE7D80">
              <w:rPr>
                <w:rFonts w:ascii="Kokila" w:hAnsi="Kokila" w:cs="Kalimati"/>
                <w:color w:val="000000"/>
                <w:sz w:val="16"/>
                <w:szCs w:val="16"/>
                <w:cs/>
              </w:rPr>
              <w:t xml:space="preserve">आरोप पत्रमा प्रतिवादीको आय जम्मा रु. 2,42,67,104।56 मात्र बैध </w:t>
            </w:r>
            <w:r w:rsidR="00DE7D80" w:rsidRPr="00DE7D80">
              <w:rPr>
                <w:rFonts w:ascii="Kokila" w:hAnsi="Kokila" w:cs="Kalimati"/>
                <w:color w:val="000000"/>
                <w:sz w:val="16"/>
                <w:szCs w:val="16"/>
                <w:cs/>
              </w:rPr>
              <w:t>प्रतिवादीको आयको स्थिति तर्फ हेर्दा</w:t>
            </w:r>
            <w:r w:rsidR="00DE7D80" w:rsidRPr="00DE7D80">
              <w:rPr>
                <w:rFonts w:ascii="Kokila" w:hAnsi="Kokila" w:cs="Kalimati"/>
                <w:color w:val="000000"/>
                <w:sz w:val="16"/>
                <w:szCs w:val="16"/>
              </w:rPr>
              <w:t xml:space="preserve">, </w:t>
            </w:r>
            <w:r w:rsidR="00DE7D80" w:rsidRPr="00DE7D80">
              <w:rPr>
                <w:rFonts w:ascii="Kokila" w:hAnsi="Kokila" w:cs="Kalimati"/>
                <w:color w:val="000000"/>
                <w:sz w:val="16"/>
                <w:szCs w:val="16"/>
                <w:cs/>
              </w:rPr>
              <w:t>आरोप पत्रमा प्रतिवादीको आय जम्मा रु. रू.1,71,46,044।49 मात्र बैध देखिएकोमा विशेष अदालतबाट प्रतिवादीलाई सफाई दिई फैसला गर्दा आय तथा व्ययका निम्न शिर्षकहरूमा आयोगले दावी गरेको भन्दा फरक गरी घटबढ गरेको देखिएको र उक्त फैसला निम्न आधारमा त्रुटिपूर्ण देखिन्छ :</w:t>
            </w:r>
          </w:p>
          <w:p w14:paraId="0D553516" w14:textId="77777777" w:rsidR="00DE7D80" w:rsidRPr="00DE7D80" w:rsidRDefault="00DE7D80" w:rsidP="00DE7D80">
            <w:pPr>
              <w:pStyle w:val="ListParagraph"/>
              <w:numPr>
                <w:ilvl w:val="0"/>
                <w:numId w:val="5"/>
              </w:numPr>
              <w:spacing w:after="0" w:line="240" w:lineRule="auto"/>
              <w:ind w:left="432" w:hanging="270"/>
              <w:jc w:val="both"/>
              <w:rPr>
                <w:rFonts w:ascii="Kokila" w:hAnsi="Kokila" w:cs="Kalimati"/>
                <w:color w:val="000000"/>
                <w:sz w:val="16"/>
                <w:szCs w:val="16"/>
              </w:rPr>
            </w:pPr>
            <w:r w:rsidRPr="00DE7D80">
              <w:rPr>
                <w:rFonts w:ascii="Kokila" w:hAnsi="Kokila" w:cs="Kalimati"/>
                <w:color w:val="000000"/>
                <w:sz w:val="16"/>
                <w:szCs w:val="16"/>
                <w:cs/>
              </w:rPr>
              <w:t>पारिश्रमिक आय शिर्षकमा आरोप दावीमा प्रतिवादी कृष्ण प्रसाद यादवको तलबी विवरण अनुसारको वार्षिक तलब आयमा कर्मचारी संचयकोषमा कट्टी भएको १० प्रतिशत र नागरिक लगानी कोषमा जम्मा गरेको रकम घटाई खुद भुक्तानी प्राप्त आयमा चाडबाड खर्च</w:t>
            </w:r>
            <w:r w:rsidRPr="00DE7D80">
              <w:rPr>
                <w:rFonts w:ascii="Kokila" w:hAnsi="Kokila" w:cs="Kalimati"/>
                <w:color w:val="000000"/>
                <w:sz w:val="16"/>
                <w:szCs w:val="16"/>
              </w:rPr>
              <w:t xml:space="preserve">, </w:t>
            </w:r>
            <w:r w:rsidRPr="00DE7D80">
              <w:rPr>
                <w:rFonts w:ascii="Kokila" w:hAnsi="Kokila" w:cs="Kalimati"/>
                <w:color w:val="000000"/>
                <w:sz w:val="16"/>
                <w:szCs w:val="16"/>
                <w:cs/>
              </w:rPr>
              <w:t>नियमित भत्ता समेत संलग्न गरी हुने कुल रकम रू.95,33,687।85 मा ३० प्रतिशत जीवन निर्वाह खर्च कट्टा गरी बाँकी ७० प्रतिशत रकमले हुने जम्मा रू.६6,73,581।4९ लाई निजको पारिश्रमिक वचतमा गणना गरिएकोमा नेपाल विद्युत प्राधिकरणबाट फरक फरक ३ पटक प्राप्त भएको तलब भत्ताको विवरण</w:t>
            </w:r>
            <w:r w:rsidRPr="00DE7D80">
              <w:rPr>
                <w:rFonts w:ascii="Kokila" w:hAnsi="Kokila" w:cs="Kalimati"/>
                <w:color w:val="000000"/>
                <w:sz w:val="16"/>
                <w:szCs w:val="16"/>
              </w:rPr>
              <w:t xml:space="preserve">, </w:t>
            </w:r>
            <w:r w:rsidRPr="00DE7D80">
              <w:rPr>
                <w:rFonts w:ascii="Kokila" w:hAnsi="Kokila" w:cs="Kalimati"/>
                <w:color w:val="000000"/>
                <w:sz w:val="16"/>
                <w:szCs w:val="16"/>
                <w:cs/>
              </w:rPr>
              <w:t>दशै भत्ता आय रकममा नजोडिएकोमा फैसलामा यस शिर्षकमा रु.८७</w:t>
            </w:r>
            <w:r w:rsidRPr="00DE7D80">
              <w:rPr>
                <w:rFonts w:ascii="Kokila" w:hAnsi="Kokila" w:cs="Kalimati"/>
                <w:color w:val="000000"/>
                <w:sz w:val="16"/>
                <w:szCs w:val="16"/>
              </w:rPr>
              <w:t>,</w:t>
            </w:r>
            <w:r w:rsidRPr="00DE7D80">
              <w:rPr>
                <w:rFonts w:ascii="Kokila" w:hAnsi="Kokila" w:cs="Kalimati"/>
                <w:color w:val="000000"/>
                <w:sz w:val="16"/>
                <w:szCs w:val="16"/>
                <w:cs/>
              </w:rPr>
              <w:t>१८</w:t>
            </w:r>
            <w:r w:rsidRPr="00DE7D80">
              <w:rPr>
                <w:rFonts w:ascii="Kokila" w:hAnsi="Kokila" w:cs="Kalimati"/>
                <w:color w:val="000000"/>
                <w:sz w:val="16"/>
                <w:szCs w:val="16"/>
              </w:rPr>
              <w:t>,</w:t>
            </w:r>
            <w:r w:rsidRPr="00DE7D80">
              <w:rPr>
                <w:rFonts w:ascii="Kokila" w:hAnsi="Kokila" w:cs="Kalimati"/>
                <w:color w:val="000000"/>
                <w:sz w:val="16"/>
                <w:szCs w:val="16"/>
                <w:cs/>
              </w:rPr>
              <w:t>१२८।</w:t>
            </w:r>
            <w:r w:rsidRPr="00DE7D80">
              <w:rPr>
                <w:rFonts w:ascii="Kokila" w:hAnsi="Kokila" w:cs="Kalimati"/>
                <w:color w:val="000000"/>
                <w:sz w:val="16"/>
                <w:szCs w:val="16"/>
              </w:rPr>
              <w:t>–</w:t>
            </w:r>
            <w:r w:rsidRPr="00DE7D80">
              <w:rPr>
                <w:rFonts w:ascii="Kokila" w:hAnsi="Kokila" w:cs="Kalimati"/>
                <w:color w:val="000000"/>
                <w:sz w:val="16"/>
                <w:szCs w:val="16"/>
                <w:cs/>
              </w:rPr>
              <w:t xml:space="preserve">कायम गरिएको देखिन्छ।फैसलामा पारिश्रमिक वचत आयमा चाडपर्व भत्ता जोडिएको नदेखिएको भनि थप आय कायम गरिएको देखिन्छ । नेपाल सरकारले निजामती कर्मचारीको लागी बर्षको १ पटक निजले मानी आयको चाडपर्व मनाउने प्रयोजनको लागी चाडपर्व खर्च दिएको र उक्त रकम निजले मानिआएको चाडपर्व मनाउने प्रयोजनको लागि उक्त रकम उपलब्ध गराउदै आएको हुँदा उक्त रकम चाडपर्वमा खर्च भएर जाने भएको हुँदा उक्त रकमलाई आय कायम गर्न मिल्ने होईन । तसर्थ खर्च भई जाने चाडपर्व खर्चलाई प्रतिबादीको आय समाबेश गरी बिशेष अदालतबाट भएको फैसला मिलेको देखिदैन।सम्मानित सर्बोच्च अदालतबाट समेत </w:t>
            </w:r>
            <w:r w:rsidRPr="00DE7D80">
              <w:rPr>
                <w:rFonts w:ascii="Kokila" w:hAnsi="Kokila" w:cs="Kalimati"/>
                <w:color w:val="000000"/>
                <w:sz w:val="16"/>
                <w:szCs w:val="16"/>
              </w:rPr>
              <w:t xml:space="preserve">“ </w:t>
            </w:r>
            <w:r w:rsidRPr="00DE7D80">
              <w:rPr>
                <w:rFonts w:ascii="Kokila" w:hAnsi="Kokila" w:cs="Kalimati"/>
                <w:color w:val="000000"/>
                <w:sz w:val="16"/>
                <w:szCs w:val="16"/>
                <w:cs/>
              </w:rPr>
              <w:t>खुद खर्च भै जाने  विविध शीर्षकको रकमलाई आयमा समावेश गर्न कुनै कानून र विवेकसम्मत आधार नदेखिने</w:t>
            </w:r>
            <w:r w:rsidRPr="00DE7D80">
              <w:rPr>
                <w:rFonts w:ascii="Kokila" w:hAnsi="Kokila" w:cs="Kalimati"/>
                <w:color w:val="000000"/>
                <w:sz w:val="16"/>
                <w:szCs w:val="16"/>
              </w:rPr>
              <w:t>”  (</w:t>
            </w:r>
            <w:r w:rsidRPr="00DE7D80">
              <w:rPr>
                <w:rFonts w:ascii="Kokila" w:hAnsi="Kokila" w:cs="Kalimati"/>
                <w:color w:val="000000"/>
                <w:sz w:val="16"/>
                <w:szCs w:val="16"/>
                <w:cs/>
              </w:rPr>
              <w:t>नेपाल सरकार वि. जय प्रकाश प्रसाद गुप्ता ने.का.प. २०६८ निर्णय नं. ८७२२) भन्ने सिद्धान्त प्रतिपादन भएको छ</w:t>
            </w:r>
            <w:r w:rsidRPr="00DE7D80">
              <w:rPr>
                <w:rFonts w:ascii="Kokila" w:hAnsi="Kokila" w:cs="Kalimati"/>
                <w:color w:val="000000"/>
                <w:sz w:val="16"/>
                <w:szCs w:val="16"/>
              </w:rPr>
              <w:t xml:space="preserve">, </w:t>
            </w:r>
            <w:r w:rsidRPr="00DE7D80">
              <w:rPr>
                <w:rFonts w:ascii="Kokila" w:hAnsi="Kokila" w:cs="Kalimati"/>
                <w:color w:val="000000"/>
                <w:sz w:val="16"/>
                <w:szCs w:val="16"/>
                <w:cs/>
              </w:rPr>
              <w:t>खुद खर्च भएर जाने आयलाई पनि बचत मानी प्रतिबादीको आय कायम हुने गरी गरेको बिशेष अदालतको उक्त फैसला सम्मानित सर्बोच्च अदालतबाट प्रतिपादित सिद्धान्तलाई अनदेखा गरी  भएको देखिँदा त्रुटिपूर्ण छ ।</w:t>
            </w:r>
          </w:p>
          <w:p w14:paraId="18E24258" w14:textId="77777777" w:rsidR="00DE7D80" w:rsidRPr="00DE7D80" w:rsidRDefault="00DE7D80" w:rsidP="00DE7D80">
            <w:pPr>
              <w:pStyle w:val="ListParagraph"/>
              <w:numPr>
                <w:ilvl w:val="0"/>
                <w:numId w:val="5"/>
              </w:numPr>
              <w:spacing w:after="0" w:line="240" w:lineRule="auto"/>
              <w:ind w:left="432" w:hanging="270"/>
              <w:jc w:val="both"/>
              <w:rPr>
                <w:rFonts w:ascii="Kokila" w:hAnsi="Kokila" w:cs="Kalimati"/>
                <w:color w:val="000000"/>
                <w:sz w:val="16"/>
                <w:szCs w:val="16"/>
              </w:rPr>
            </w:pPr>
            <w:r w:rsidRPr="00DE7D80">
              <w:rPr>
                <w:rFonts w:ascii="Kokila" w:hAnsi="Kokila" w:cs="Kalimati"/>
                <w:color w:val="000000"/>
                <w:sz w:val="16"/>
                <w:szCs w:val="16"/>
                <w:cs/>
              </w:rPr>
              <w:t>प्रस्तुत फैसलामा "आयको गणना गर्दा जाँच अवधिलाई एउटै समयावधि मानी आयको जाँच गर्नुपर्ने" भनी आरोप दावीमा शेयर बिक्रीबाट प्राप्त रकम शिर्षकको आय जम्मा रू. ६३५</w:t>
            </w:r>
            <w:r w:rsidRPr="00DE7D80">
              <w:rPr>
                <w:rFonts w:ascii="Kokila" w:hAnsi="Kokila" w:cs="Kalimati"/>
                <w:color w:val="000000"/>
                <w:sz w:val="16"/>
                <w:szCs w:val="16"/>
              </w:rPr>
              <w:t>,</w:t>
            </w:r>
            <w:r w:rsidRPr="00DE7D80">
              <w:rPr>
                <w:rFonts w:ascii="Kokila" w:hAnsi="Kokila" w:cs="Kalimati"/>
                <w:color w:val="000000"/>
                <w:sz w:val="16"/>
                <w:szCs w:val="16"/>
                <w:cs/>
              </w:rPr>
              <w:t>८७१।१५ प्राप्त गरेको देखिएतापनि खरिद गर्दा श्रोत पुगेको शेयर बिक्री बापत प्राप्त रु.3,61,793।88 रकमलाई निजको आयमा गणना गरिएकोमा फैसलाबाट सो शिर्षकमा ६३५</w:t>
            </w:r>
            <w:r w:rsidRPr="00DE7D80">
              <w:rPr>
                <w:rFonts w:ascii="Kokila" w:hAnsi="Kokila" w:cs="Kalimati"/>
                <w:color w:val="000000"/>
                <w:sz w:val="16"/>
                <w:szCs w:val="16"/>
              </w:rPr>
              <w:t>,</w:t>
            </w:r>
            <w:r w:rsidRPr="00DE7D80">
              <w:rPr>
                <w:rFonts w:ascii="Kokila" w:hAnsi="Kokila" w:cs="Kalimati"/>
                <w:color w:val="000000"/>
                <w:sz w:val="16"/>
                <w:szCs w:val="16"/>
                <w:cs/>
              </w:rPr>
              <w:t>८७१।१५ कायम गरिएको</w:t>
            </w:r>
            <w:r w:rsidRPr="00DE7D80">
              <w:rPr>
                <w:rFonts w:ascii="Kokila" w:hAnsi="Kokila" w:cs="Kalimati"/>
                <w:color w:val="000000"/>
                <w:sz w:val="16"/>
                <w:szCs w:val="16"/>
              </w:rPr>
              <w:t xml:space="preserve">, </w:t>
            </w:r>
            <w:r w:rsidRPr="00DE7D80">
              <w:rPr>
                <w:rFonts w:ascii="Kokila" w:hAnsi="Kokila" w:cs="Kalimati"/>
                <w:color w:val="000000"/>
                <w:sz w:val="16"/>
                <w:szCs w:val="16"/>
                <w:cs/>
              </w:rPr>
              <w:t>घरबहाल शिर्षकको आय श्रीमती मन्जु देबि यादबको नाममा दर्ता कायम रहेको वीरगञ्ज स्थित घरको बहाल उक्त घर जग्गा खरिद गर्दा लागेको लागतमा २८.९३% रकमको मात्र स्रोत पुगेको देखिएकोले प्राप्त जम्मा घर बहाल रू. ५७७३५५।५३ को २८.९३% ले हुन आउने बहाल आय रु.१</w:t>
            </w:r>
            <w:r w:rsidRPr="00DE7D80">
              <w:rPr>
                <w:rFonts w:ascii="Kokila" w:hAnsi="Kokila" w:cs="Kalimati"/>
                <w:color w:val="000000"/>
                <w:sz w:val="16"/>
                <w:szCs w:val="16"/>
              </w:rPr>
              <w:t>,</w:t>
            </w:r>
            <w:r w:rsidRPr="00DE7D80">
              <w:rPr>
                <w:rFonts w:ascii="Kokila" w:hAnsi="Kokila" w:cs="Kalimati"/>
                <w:color w:val="000000"/>
                <w:sz w:val="16"/>
                <w:szCs w:val="16"/>
                <w:cs/>
              </w:rPr>
              <w:t>६७</w:t>
            </w:r>
            <w:r w:rsidRPr="00DE7D80">
              <w:rPr>
                <w:rFonts w:ascii="Kokila" w:hAnsi="Kokila" w:cs="Kalimati"/>
                <w:color w:val="000000"/>
                <w:sz w:val="16"/>
                <w:szCs w:val="16"/>
              </w:rPr>
              <w:t>,</w:t>
            </w:r>
            <w:r w:rsidRPr="00DE7D80">
              <w:rPr>
                <w:rFonts w:ascii="Kokila" w:hAnsi="Kokila" w:cs="Kalimati"/>
                <w:color w:val="000000"/>
                <w:sz w:val="16"/>
                <w:szCs w:val="16"/>
                <w:cs/>
              </w:rPr>
              <w:t>०२८।९५ लाई निजको आयमा गणना गरिएकोमा फैसलामा सो शिर्षकमा रू. ५</w:t>
            </w:r>
            <w:r w:rsidRPr="00DE7D80">
              <w:rPr>
                <w:rFonts w:ascii="Kokila" w:hAnsi="Kokila" w:cs="Kalimati"/>
                <w:color w:val="000000"/>
                <w:sz w:val="16"/>
                <w:szCs w:val="16"/>
              </w:rPr>
              <w:t>,</w:t>
            </w:r>
            <w:r w:rsidRPr="00DE7D80">
              <w:rPr>
                <w:rFonts w:ascii="Kokila" w:hAnsi="Kokila" w:cs="Kalimati"/>
                <w:color w:val="000000"/>
                <w:sz w:val="16"/>
                <w:szCs w:val="16"/>
                <w:cs/>
              </w:rPr>
              <w:t>७७</w:t>
            </w:r>
            <w:r w:rsidRPr="00DE7D80">
              <w:rPr>
                <w:rFonts w:ascii="Kokila" w:hAnsi="Kokila" w:cs="Kalimati"/>
                <w:color w:val="000000"/>
                <w:sz w:val="16"/>
                <w:szCs w:val="16"/>
              </w:rPr>
              <w:t>,</w:t>
            </w:r>
            <w:r w:rsidRPr="00DE7D80">
              <w:rPr>
                <w:rFonts w:ascii="Kokila" w:hAnsi="Kokila" w:cs="Kalimati"/>
                <w:color w:val="000000"/>
                <w:sz w:val="16"/>
                <w:szCs w:val="16"/>
                <w:cs/>
              </w:rPr>
              <w:t>३५५।५३ कायम गरिएको</w:t>
            </w:r>
            <w:r w:rsidRPr="00DE7D80">
              <w:rPr>
                <w:rFonts w:ascii="Kokila" w:hAnsi="Kokila" w:cs="Kalimati"/>
                <w:color w:val="000000"/>
                <w:sz w:val="16"/>
                <w:szCs w:val="16"/>
              </w:rPr>
              <w:t xml:space="preserve">, </w:t>
            </w:r>
            <w:r w:rsidRPr="00DE7D80">
              <w:rPr>
                <w:rFonts w:ascii="Kokila" w:hAnsi="Kokila" w:cs="Kalimati"/>
                <w:color w:val="000000"/>
                <w:sz w:val="16"/>
                <w:szCs w:val="16"/>
                <w:cs/>
              </w:rPr>
              <w:t>सवारी साधन विक्री आय शिर्षकमा बा 74 प 3696 नं को सवारी साधन रु.1,90,193।</w:t>
            </w:r>
            <w:r w:rsidRPr="00DE7D80">
              <w:rPr>
                <w:rFonts w:ascii="Kokila" w:hAnsi="Kokila" w:cs="Kalimati"/>
                <w:color w:val="000000"/>
                <w:sz w:val="16"/>
                <w:szCs w:val="16"/>
              </w:rPr>
              <w:t xml:space="preserve">– </w:t>
            </w:r>
            <w:r w:rsidRPr="00DE7D80">
              <w:rPr>
                <w:rFonts w:ascii="Kokila" w:hAnsi="Kokila" w:cs="Kalimati"/>
                <w:color w:val="000000"/>
                <w:sz w:val="16"/>
                <w:szCs w:val="16"/>
                <w:cs/>
              </w:rPr>
              <w:t>मा कर सहित खरिद गरकोमा उक्त रकमको 65.44% मात्र स्रोत पुगेको देखिएकाले सो सवारी साधन बिक्रीबाट प्राप्त आय रु.1,10,000।</w:t>
            </w:r>
            <w:r w:rsidRPr="00DE7D80">
              <w:rPr>
                <w:rFonts w:ascii="Kokila" w:hAnsi="Kokila" w:cs="Kalimati"/>
                <w:color w:val="000000"/>
                <w:sz w:val="16"/>
                <w:szCs w:val="16"/>
              </w:rPr>
              <w:t xml:space="preserve">– </w:t>
            </w:r>
            <w:r w:rsidRPr="00DE7D80">
              <w:rPr>
                <w:rFonts w:ascii="Kokila" w:hAnsi="Kokila" w:cs="Kalimati"/>
                <w:color w:val="000000"/>
                <w:sz w:val="16"/>
                <w:szCs w:val="16"/>
                <w:cs/>
              </w:rPr>
              <w:t>को 65.44% अर्थात रु. ७१</w:t>
            </w:r>
            <w:r w:rsidRPr="00DE7D80">
              <w:rPr>
                <w:rFonts w:ascii="Kokila" w:hAnsi="Kokila" w:cs="Kalimati"/>
                <w:color w:val="000000"/>
                <w:sz w:val="16"/>
                <w:szCs w:val="16"/>
              </w:rPr>
              <w:t>,</w:t>
            </w:r>
            <w:r w:rsidRPr="00DE7D80">
              <w:rPr>
                <w:rFonts w:ascii="Kokila" w:hAnsi="Kokila" w:cs="Kalimati"/>
                <w:color w:val="000000"/>
                <w:sz w:val="16"/>
                <w:szCs w:val="16"/>
                <w:cs/>
              </w:rPr>
              <w:t>९८४।</w:t>
            </w:r>
            <w:r w:rsidRPr="00DE7D80">
              <w:rPr>
                <w:rFonts w:ascii="Kokila" w:hAnsi="Kokila" w:cs="Kalimati"/>
                <w:color w:val="000000"/>
                <w:sz w:val="16"/>
                <w:szCs w:val="16"/>
              </w:rPr>
              <w:t>–</w:t>
            </w:r>
            <w:r w:rsidRPr="00DE7D80">
              <w:rPr>
                <w:rFonts w:ascii="Kokila" w:hAnsi="Kokila" w:cs="Kalimati"/>
                <w:color w:val="000000"/>
                <w:sz w:val="16"/>
                <w:szCs w:val="16"/>
                <w:cs/>
              </w:rPr>
              <w:t>लाई मात्र आयमा रखिएकोमा फैसलामा रु.1,90,193।</w:t>
            </w:r>
            <w:r w:rsidRPr="00DE7D80">
              <w:rPr>
                <w:rFonts w:ascii="Kokila" w:hAnsi="Kokila" w:cs="Kalimati"/>
                <w:color w:val="000000"/>
                <w:sz w:val="16"/>
                <w:szCs w:val="16"/>
              </w:rPr>
              <w:t xml:space="preserve">– </w:t>
            </w:r>
            <w:r w:rsidRPr="00DE7D80">
              <w:rPr>
                <w:rFonts w:ascii="Kokila" w:hAnsi="Kokila" w:cs="Kalimati"/>
                <w:color w:val="000000"/>
                <w:sz w:val="16"/>
                <w:szCs w:val="16"/>
                <w:cs/>
              </w:rPr>
              <w:t>कायम गरिएको</w:t>
            </w:r>
            <w:r w:rsidRPr="00DE7D80">
              <w:rPr>
                <w:rFonts w:ascii="Kokila" w:hAnsi="Kokila" w:cs="Kalimati"/>
                <w:color w:val="000000"/>
                <w:sz w:val="16"/>
                <w:szCs w:val="16"/>
              </w:rPr>
              <w:t xml:space="preserve">, </w:t>
            </w:r>
            <w:r w:rsidRPr="00DE7D80">
              <w:rPr>
                <w:rFonts w:ascii="Kokila" w:hAnsi="Kokila" w:cs="Kalimati"/>
                <w:color w:val="000000"/>
                <w:sz w:val="16"/>
                <w:szCs w:val="16"/>
                <w:cs/>
              </w:rPr>
              <w:lastRenderedPageBreak/>
              <w:t>शेयरबाट प्राप्त नगद लाभांश शिर्षकमा श्रोत खुलेको हद सम्मको रु. ६</w:t>
            </w:r>
            <w:r w:rsidRPr="00DE7D80">
              <w:rPr>
                <w:rFonts w:ascii="Kokila" w:hAnsi="Kokila" w:cs="Kalimati"/>
                <w:color w:val="000000"/>
                <w:sz w:val="16"/>
                <w:szCs w:val="16"/>
              </w:rPr>
              <w:t>,</w:t>
            </w:r>
            <w:r w:rsidRPr="00DE7D80">
              <w:rPr>
                <w:rFonts w:ascii="Kokila" w:hAnsi="Kokila" w:cs="Kalimati"/>
                <w:color w:val="000000"/>
                <w:sz w:val="16"/>
                <w:szCs w:val="16"/>
                <w:cs/>
              </w:rPr>
              <w:t>६८</w:t>
            </w:r>
            <w:r w:rsidRPr="00DE7D80">
              <w:rPr>
                <w:rFonts w:ascii="Kokila" w:hAnsi="Kokila" w:cs="Kalimati"/>
                <w:color w:val="000000"/>
                <w:sz w:val="16"/>
                <w:szCs w:val="16"/>
              </w:rPr>
              <w:t>,</w:t>
            </w:r>
            <w:r w:rsidRPr="00DE7D80">
              <w:rPr>
                <w:rFonts w:ascii="Kokila" w:hAnsi="Kokila" w:cs="Kalimati"/>
                <w:color w:val="000000"/>
                <w:sz w:val="16"/>
                <w:szCs w:val="16"/>
                <w:cs/>
              </w:rPr>
              <w:t>७५०।९३ लाई मात्र आयमा रखिएकोमा फैसलामा रु.११</w:t>
            </w:r>
            <w:r w:rsidRPr="00DE7D80">
              <w:rPr>
                <w:rFonts w:ascii="Kokila" w:hAnsi="Kokila" w:cs="Kalimati"/>
                <w:color w:val="000000"/>
                <w:sz w:val="16"/>
                <w:szCs w:val="16"/>
              </w:rPr>
              <w:t>,</w:t>
            </w:r>
            <w:r w:rsidRPr="00DE7D80">
              <w:rPr>
                <w:rFonts w:ascii="Kokila" w:hAnsi="Kokila" w:cs="Kalimati"/>
                <w:color w:val="000000"/>
                <w:sz w:val="16"/>
                <w:szCs w:val="16"/>
                <w:cs/>
              </w:rPr>
              <w:t>४०</w:t>
            </w:r>
            <w:r w:rsidRPr="00DE7D80">
              <w:rPr>
                <w:rFonts w:ascii="Kokila" w:hAnsi="Kokila" w:cs="Kalimati"/>
                <w:color w:val="000000"/>
                <w:sz w:val="16"/>
                <w:szCs w:val="16"/>
              </w:rPr>
              <w:t>,</w:t>
            </w:r>
            <w:r w:rsidRPr="00DE7D80">
              <w:rPr>
                <w:rFonts w:ascii="Kokila" w:hAnsi="Kokila" w:cs="Kalimati"/>
                <w:color w:val="000000"/>
                <w:sz w:val="16"/>
                <w:szCs w:val="16"/>
                <w:cs/>
              </w:rPr>
              <w:t>००५।५५ कायम गरिएको</w:t>
            </w:r>
            <w:r w:rsidRPr="00DE7D80">
              <w:rPr>
                <w:rFonts w:ascii="Kokila" w:hAnsi="Kokila" w:cs="Kalimati"/>
                <w:color w:val="000000"/>
                <w:sz w:val="16"/>
                <w:szCs w:val="16"/>
              </w:rPr>
              <w:t xml:space="preserve">, </w:t>
            </w:r>
            <w:r w:rsidRPr="00DE7D80">
              <w:rPr>
                <w:rFonts w:ascii="Kokila" w:hAnsi="Kokila" w:cs="Kalimati"/>
                <w:color w:val="000000"/>
                <w:sz w:val="16"/>
                <w:szCs w:val="16"/>
                <w:cs/>
              </w:rPr>
              <w:t>विभिन्न बैंकबाट प्राप्त ब्याज शिर्षकमा श्रोत खुलेको हद सम्मको रू. १६</w:t>
            </w:r>
            <w:r w:rsidRPr="00DE7D80">
              <w:rPr>
                <w:rFonts w:ascii="Kokila" w:hAnsi="Kokila" w:cs="Kalimati"/>
                <w:color w:val="000000"/>
                <w:sz w:val="16"/>
                <w:szCs w:val="16"/>
              </w:rPr>
              <w:t>,</w:t>
            </w:r>
            <w:r w:rsidRPr="00DE7D80">
              <w:rPr>
                <w:rFonts w:ascii="Kokila" w:hAnsi="Kokila" w:cs="Kalimati"/>
                <w:color w:val="000000"/>
                <w:sz w:val="16"/>
                <w:szCs w:val="16"/>
                <w:cs/>
              </w:rPr>
              <w:t>८७</w:t>
            </w:r>
            <w:r w:rsidRPr="00DE7D80">
              <w:rPr>
                <w:rFonts w:ascii="Kokila" w:hAnsi="Kokila" w:cs="Kalimati"/>
                <w:color w:val="000000"/>
                <w:sz w:val="16"/>
                <w:szCs w:val="16"/>
              </w:rPr>
              <w:t>,</w:t>
            </w:r>
            <w:r w:rsidRPr="00DE7D80">
              <w:rPr>
                <w:rFonts w:ascii="Kokila" w:hAnsi="Kokila" w:cs="Kalimati"/>
                <w:color w:val="000000"/>
                <w:sz w:val="16"/>
                <w:szCs w:val="16"/>
                <w:cs/>
              </w:rPr>
              <w:t>२१३।३४ निजको आम्दानी देखिएकोमा फैसलामा सो शिर्षकमा रू.२१</w:t>
            </w:r>
            <w:r w:rsidRPr="00DE7D80">
              <w:rPr>
                <w:rFonts w:ascii="Kokila" w:hAnsi="Kokila" w:cs="Kalimati"/>
                <w:color w:val="000000"/>
                <w:sz w:val="16"/>
                <w:szCs w:val="16"/>
              </w:rPr>
              <w:t>,</w:t>
            </w:r>
            <w:r w:rsidRPr="00DE7D80">
              <w:rPr>
                <w:rFonts w:ascii="Kokila" w:hAnsi="Kokila" w:cs="Kalimati"/>
                <w:color w:val="000000"/>
                <w:sz w:val="16"/>
                <w:szCs w:val="16"/>
                <w:cs/>
              </w:rPr>
              <w:t>०५</w:t>
            </w:r>
            <w:r w:rsidRPr="00DE7D80">
              <w:rPr>
                <w:rFonts w:ascii="Kokila" w:hAnsi="Kokila" w:cs="Kalimati"/>
                <w:color w:val="000000"/>
                <w:sz w:val="16"/>
                <w:szCs w:val="16"/>
              </w:rPr>
              <w:t>,</w:t>
            </w:r>
            <w:r w:rsidRPr="00DE7D80">
              <w:rPr>
                <w:rFonts w:ascii="Kokila" w:hAnsi="Kokila" w:cs="Kalimati"/>
                <w:color w:val="000000"/>
                <w:sz w:val="16"/>
                <w:szCs w:val="16"/>
                <w:cs/>
              </w:rPr>
              <w:t>४०६।६ कायम गरी विशेष अदालतबाट प्रतिवादीले श्रोत खुलाउन नसकेको अवैध आयबाट बढे बढाएको अवैध आयलाई समेत प्रतिवादीको बैधानिक आयमा गणना गरी सफाई दिने आधार उल्लेख गरेको देखिन्छ। आरोपपत्रमा प्रतिबादीले खरिद गरेको शेयर</w:t>
            </w:r>
            <w:r w:rsidRPr="00DE7D80">
              <w:rPr>
                <w:rFonts w:ascii="Kokila" w:hAnsi="Kokila" w:cs="Kalimati"/>
                <w:color w:val="000000"/>
                <w:sz w:val="16"/>
                <w:szCs w:val="16"/>
              </w:rPr>
              <w:t xml:space="preserve">, </w:t>
            </w:r>
            <w:r w:rsidRPr="00DE7D80">
              <w:rPr>
                <w:rFonts w:ascii="Kokila" w:hAnsi="Kokila" w:cs="Kalimati"/>
                <w:color w:val="000000"/>
                <w:sz w:val="16"/>
                <w:szCs w:val="16"/>
                <w:cs/>
              </w:rPr>
              <w:t>सवारी साधन</w:t>
            </w:r>
            <w:r w:rsidRPr="00DE7D80">
              <w:rPr>
                <w:rFonts w:ascii="Kokila" w:hAnsi="Kokila" w:cs="Kalimati"/>
                <w:color w:val="000000"/>
                <w:sz w:val="16"/>
                <w:szCs w:val="16"/>
              </w:rPr>
              <w:t xml:space="preserve">, </w:t>
            </w:r>
            <w:r w:rsidRPr="00DE7D80">
              <w:rPr>
                <w:rFonts w:ascii="Kokila" w:hAnsi="Kokila" w:cs="Kalimati"/>
                <w:color w:val="000000"/>
                <w:sz w:val="16"/>
                <w:szCs w:val="16"/>
                <w:cs/>
              </w:rPr>
              <w:t>बैङ्कमा राखेको रकम</w:t>
            </w:r>
            <w:r w:rsidRPr="00DE7D80">
              <w:rPr>
                <w:rFonts w:ascii="Kokila" w:hAnsi="Kokila" w:cs="Kalimati"/>
                <w:color w:val="000000"/>
                <w:sz w:val="16"/>
                <w:szCs w:val="16"/>
              </w:rPr>
              <w:t xml:space="preserve">, </w:t>
            </w:r>
            <w:r w:rsidRPr="00DE7D80">
              <w:rPr>
                <w:rFonts w:ascii="Kokila" w:hAnsi="Kokila" w:cs="Kalimati"/>
                <w:color w:val="000000"/>
                <w:sz w:val="16"/>
                <w:szCs w:val="16"/>
                <w:cs/>
              </w:rPr>
              <w:t xml:space="preserve">घर जग्गाहरूको शुरू खरिद लगानी गर्दा जो जति मात्रमा स्रोत पुगेको हो सो हदसम्मको आयमा निजको आय कायम गरिएको छ ।प्रतिवादीले अवैध रुपमा आर्जन गरेको भनि आरोप दावीमा उल्लेखित सम्पति प्रतिवादी तथा निजको परिवारको नाम तथा भोगचलन स्वमित्वमा रहेको पुष्टि भएकोमा उक्त सम्पत्ति निजले बैध तवरबाट आर्जन गरेको हो भनि निजले नै पुष्टि गर्नु पर्दछ । उक्त श्रोत नखुलेको सम्पत्तिको वैधानिक श्रोत यी प्रतिवादीले पुष्टि गर्न नसकेको हुँदा त्यस्तो आयलाई बैध आयमा गणना गर्न मिल्दैन । सम्मानित सर्बोच्च अदालतबाट </w:t>
            </w:r>
            <w:r w:rsidRPr="00DE7D80">
              <w:rPr>
                <w:rFonts w:ascii="Kokila" w:hAnsi="Kokila" w:cs="Kalimati"/>
                <w:color w:val="000000"/>
                <w:sz w:val="16"/>
                <w:szCs w:val="16"/>
              </w:rPr>
              <w:t xml:space="preserve">“ </w:t>
            </w:r>
            <w:r w:rsidRPr="00DE7D80">
              <w:rPr>
                <w:rFonts w:ascii="Kokila" w:hAnsi="Kokila" w:cs="Kalimati"/>
                <w:color w:val="000000"/>
                <w:sz w:val="16"/>
                <w:szCs w:val="16"/>
                <w:cs/>
              </w:rPr>
              <w:t>जाँच अवधिमा खरीद गरिएका जग्गा बिक्रीबाट प्राप्त रकमलाई आयको रुपमा जिकीर लिइन्छ र मान्यता पनि दिइन्छ भने त्यस्तो जग्गा खरीदको स्रोत पनि पुष्टि गर्नुपर्ने ( नेपाल सरकार वि खुमबहादुर खड्का ने.का.प २०६९ नि.नं. ८८३२)  भनी प्रतिपादित नजिर सिद्धान्त समेतको प्रतिकुल हुने गरी गरिएको फैसला त्रुटिपूर्ण रहेको छ ।</w:t>
            </w:r>
          </w:p>
          <w:p w14:paraId="3B17EA08" w14:textId="77777777" w:rsidR="00DE7D80" w:rsidRPr="00DE7D80" w:rsidRDefault="00DE7D80" w:rsidP="00DE7D80">
            <w:pPr>
              <w:pStyle w:val="ListParagraph"/>
              <w:numPr>
                <w:ilvl w:val="0"/>
                <w:numId w:val="5"/>
              </w:numPr>
              <w:spacing w:after="0" w:line="240" w:lineRule="auto"/>
              <w:ind w:left="432" w:hanging="270"/>
              <w:jc w:val="both"/>
              <w:rPr>
                <w:rFonts w:ascii="Kokila" w:hAnsi="Kokila" w:cs="Kalimati"/>
                <w:color w:val="000000"/>
                <w:sz w:val="16"/>
                <w:szCs w:val="16"/>
              </w:rPr>
            </w:pPr>
            <w:r w:rsidRPr="00DE7D80">
              <w:rPr>
                <w:rFonts w:ascii="Kokila" w:hAnsi="Kokila" w:cs="Kalimati"/>
                <w:color w:val="000000"/>
                <w:sz w:val="16"/>
                <w:szCs w:val="16"/>
                <w:cs/>
              </w:rPr>
              <w:t>प्रतिवादीले आफ्नो विवाहमा टिकाटालो</w:t>
            </w:r>
            <w:r w:rsidRPr="00DE7D80">
              <w:rPr>
                <w:rFonts w:ascii="Kokila" w:hAnsi="Kokila" w:cs="Kalimati"/>
                <w:color w:val="000000"/>
                <w:sz w:val="16"/>
                <w:szCs w:val="16"/>
              </w:rPr>
              <w:t xml:space="preserve">, </w:t>
            </w:r>
            <w:r w:rsidRPr="00DE7D80">
              <w:rPr>
                <w:rFonts w:ascii="Kokila" w:hAnsi="Kokila" w:cs="Kalimati"/>
                <w:color w:val="000000"/>
                <w:sz w:val="16"/>
                <w:szCs w:val="16"/>
                <w:cs/>
              </w:rPr>
              <w:t>उपहार वापत प्राप्त भनि रु. ५</w:t>
            </w:r>
            <w:r w:rsidRPr="00DE7D80">
              <w:rPr>
                <w:rFonts w:ascii="Kokila" w:hAnsi="Kokila" w:cs="Kalimati"/>
                <w:color w:val="000000"/>
                <w:sz w:val="16"/>
                <w:szCs w:val="16"/>
              </w:rPr>
              <w:t>,</w:t>
            </w:r>
            <w:r w:rsidRPr="00DE7D80">
              <w:rPr>
                <w:rFonts w:ascii="Kokila" w:hAnsi="Kokila" w:cs="Kalimati"/>
                <w:color w:val="000000"/>
                <w:sz w:val="16"/>
                <w:szCs w:val="16"/>
                <w:cs/>
              </w:rPr>
              <w:t>००</w:t>
            </w:r>
            <w:r w:rsidRPr="00DE7D80">
              <w:rPr>
                <w:rFonts w:ascii="Kokila" w:hAnsi="Kokila" w:cs="Kalimati"/>
                <w:color w:val="000000"/>
                <w:sz w:val="16"/>
                <w:szCs w:val="16"/>
              </w:rPr>
              <w:t>,</w:t>
            </w:r>
            <w:r w:rsidRPr="00DE7D80">
              <w:rPr>
                <w:rFonts w:ascii="Kokila" w:hAnsi="Kokila" w:cs="Kalimati"/>
                <w:color w:val="000000"/>
                <w:sz w:val="16"/>
                <w:szCs w:val="16"/>
                <w:cs/>
              </w:rPr>
              <w:t>०००।- आम्दानी प्राप्त गरेको भनी आय दावी लिएकोमा फैसलमा निजको सो आय जम्मा रु.३</w:t>
            </w:r>
            <w:r w:rsidRPr="00DE7D80">
              <w:rPr>
                <w:rFonts w:ascii="Kokila" w:hAnsi="Kokila" w:cs="Kalimati"/>
                <w:color w:val="000000"/>
                <w:sz w:val="16"/>
                <w:szCs w:val="16"/>
              </w:rPr>
              <w:t>,</w:t>
            </w:r>
            <w:r w:rsidRPr="00DE7D80">
              <w:rPr>
                <w:rFonts w:ascii="Kokila" w:hAnsi="Kokila" w:cs="Kalimati"/>
                <w:color w:val="000000"/>
                <w:sz w:val="16"/>
                <w:szCs w:val="16"/>
                <w:cs/>
              </w:rPr>
              <w:t>००</w:t>
            </w:r>
            <w:r w:rsidRPr="00DE7D80">
              <w:rPr>
                <w:rFonts w:ascii="Kokila" w:hAnsi="Kokila" w:cs="Kalimati"/>
                <w:color w:val="000000"/>
                <w:sz w:val="16"/>
                <w:szCs w:val="16"/>
              </w:rPr>
              <w:t>,</w:t>
            </w:r>
            <w:r w:rsidRPr="00DE7D80">
              <w:rPr>
                <w:rFonts w:ascii="Kokila" w:hAnsi="Kokila" w:cs="Kalimati"/>
                <w:color w:val="000000"/>
                <w:sz w:val="16"/>
                <w:szCs w:val="16"/>
                <w:cs/>
              </w:rPr>
              <w:t xml:space="preserve">०००।- गणना हुने देखियो भनी कुनै आधार प्रमाण वेगर अनुमानका आधारमा आय कायम गरिएको प्रस्तुत फैसला त्रुटिपूर्ण रहेको छ । </w:t>
            </w:r>
          </w:p>
          <w:p w14:paraId="1F7A1A5D" w14:textId="511A47E3" w:rsidR="00DE7D80" w:rsidRPr="00DE7D80" w:rsidRDefault="00DE7D80" w:rsidP="00DE7D80">
            <w:pPr>
              <w:pStyle w:val="ListParagraph"/>
              <w:numPr>
                <w:ilvl w:val="0"/>
                <w:numId w:val="6"/>
              </w:numPr>
              <w:spacing w:after="0" w:line="240" w:lineRule="auto"/>
              <w:ind w:left="432" w:hanging="432"/>
              <w:jc w:val="both"/>
              <w:rPr>
                <w:rFonts w:ascii="Kokila" w:hAnsi="Kokila" w:cs="Kalimati"/>
                <w:color w:val="000000"/>
                <w:sz w:val="16"/>
                <w:szCs w:val="16"/>
              </w:rPr>
            </w:pPr>
            <w:r w:rsidRPr="00DE7D80">
              <w:rPr>
                <w:rFonts w:ascii="Kokila" w:hAnsi="Kokila" w:cs="Kalimati"/>
                <w:b/>
                <w:bCs/>
                <w:color w:val="000000"/>
                <w:sz w:val="16"/>
                <w:szCs w:val="16"/>
                <w:u w:val="single"/>
                <w:cs/>
              </w:rPr>
              <w:t>प्रतिबादीको समग्र व्यय शिर्षक</w:t>
            </w:r>
            <w:r w:rsidRPr="00DE7D80">
              <w:rPr>
                <w:rFonts w:ascii="Kokila" w:hAnsi="Kokila" w:cs="Kalimati"/>
                <w:color w:val="000000"/>
                <w:sz w:val="16"/>
                <w:szCs w:val="16"/>
                <w:cs/>
              </w:rPr>
              <w:t>-:</w:t>
            </w:r>
          </w:p>
          <w:p w14:paraId="2A521304" w14:textId="77777777" w:rsidR="00DE7D80" w:rsidRPr="00DE7D80" w:rsidRDefault="00DE7D80" w:rsidP="00DE7D80">
            <w:pPr>
              <w:pStyle w:val="ListParagraph"/>
              <w:numPr>
                <w:ilvl w:val="0"/>
                <w:numId w:val="7"/>
              </w:numPr>
              <w:spacing w:after="0" w:line="240" w:lineRule="auto"/>
              <w:ind w:left="342" w:hanging="270"/>
              <w:jc w:val="both"/>
              <w:rPr>
                <w:rFonts w:ascii="Kokila" w:hAnsi="Kokila" w:cs="Kalimati"/>
                <w:color w:val="000000"/>
                <w:sz w:val="16"/>
                <w:szCs w:val="16"/>
              </w:rPr>
            </w:pPr>
            <w:r w:rsidRPr="00DE7D80">
              <w:rPr>
                <w:rFonts w:ascii="Kokila" w:hAnsi="Kokila" w:cs="Kalimati"/>
                <w:color w:val="000000"/>
                <w:sz w:val="16"/>
                <w:szCs w:val="16"/>
                <w:cs/>
              </w:rPr>
              <w:t>यी प्रतिवादीहरुको नाममा रहेको बारा कलैया उ म न पा वडा नं ६ को कि नं ५८९</w:t>
            </w:r>
            <w:r w:rsidRPr="00DE7D80">
              <w:rPr>
                <w:rFonts w:ascii="Kokila" w:hAnsi="Kokila" w:cs="Kalimati"/>
                <w:color w:val="000000"/>
                <w:sz w:val="16"/>
                <w:szCs w:val="16"/>
              </w:rPr>
              <w:t xml:space="preserve">,  </w:t>
            </w:r>
            <w:r w:rsidRPr="00DE7D80">
              <w:rPr>
                <w:rFonts w:ascii="Kokila" w:hAnsi="Kokila" w:cs="Kalimati"/>
                <w:color w:val="000000"/>
                <w:sz w:val="16"/>
                <w:szCs w:val="16"/>
                <w:cs/>
              </w:rPr>
              <w:t>जिल्ला पर्सा विरगंज म न पा वडा नं १५ स्थित कि नं ३५९</w:t>
            </w:r>
            <w:r w:rsidRPr="00DE7D80">
              <w:rPr>
                <w:rFonts w:ascii="Kokila" w:hAnsi="Kokila" w:cs="Kalimati"/>
                <w:color w:val="000000"/>
                <w:sz w:val="16"/>
                <w:szCs w:val="16"/>
              </w:rPr>
              <w:t xml:space="preserve">, </w:t>
            </w:r>
            <w:r w:rsidRPr="00DE7D80">
              <w:rPr>
                <w:rFonts w:ascii="Kokila" w:hAnsi="Kokila" w:cs="Kalimati"/>
                <w:color w:val="000000"/>
                <w:sz w:val="16"/>
                <w:szCs w:val="16"/>
                <w:cs/>
              </w:rPr>
              <w:t>काठमाडौं जिल्ला बुढानिलकण्ठ न पा वडा नं १० स्थित कि नं १४० को जग्गामा घर निर्माण लागत तर्फको ब्ययमा रू. 68,40,620।45 खर्च गरेको देखिएकोमा फैसलामा उक्त घर निजले नै बनाएको देखिएकोले ठेक्का कर ५ प्रतिशत् र ओभरहेड कस्ट १५ प्रतिशत् गरी २० प्रतिशत् कटौती गरी उक्त घर निर्माणमा मूल्य जम्मा रु. ५४</w:t>
            </w:r>
            <w:r w:rsidRPr="00DE7D80">
              <w:rPr>
                <w:rFonts w:ascii="Kokila" w:hAnsi="Kokila" w:cs="Kalimati"/>
                <w:color w:val="000000"/>
                <w:sz w:val="16"/>
                <w:szCs w:val="16"/>
              </w:rPr>
              <w:t>,</w:t>
            </w:r>
            <w:r w:rsidRPr="00DE7D80">
              <w:rPr>
                <w:rFonts w:ascii="Kokila" w:hAnsi="Kokila" w:cs="Kalimati"/>
                <w:color w:val="000000"/>
                <w:sz w:val="16"/>
                <w:szCs w:val="16"/>
                <w:cs/>
              </w:rPr>
              <w:t>७२</w:t>
            </w:r>
            <w:r w:rsidRPr="00DE7D80">
              <w:rPr>
                <w:rFonts w:ascii="Kokila" w:hAnsi="Kokila" w:cs="Kalimati"/>
                <w:color w:val="000000"/>
                <w:sz w:val="16"/>
                <w:szCs w:val="16"/>
              </w:rPr>
              <w:t>,</w:t>
            </w:r>
            <w:r w:rsidRPr="00DE7D80">
              <w:rPr>
                <w:rFonts w:ascii="Kokila" w:hAnsi="Kokila" w:cs="Kalimati"/>
                <w:color w:val="000000"/>
                <w:sz w:val="16"/>
                <w:szCs w:val="16"/>
                <w:cs/>
              </w:rPr>
              <w:t>४९६। खर्च भएको देखियो भनि प्रतिवादीको ब्ययमा गणना गरिएको देखिन्छ । जबकी प्रतिबादी आफैले बनाएको घरमा उक्त २० प्रतिशत ओभरहेड र ठेक्का कर कट्टा गर्नु पर्ने हाम्रो अदालती अभ्यास हो । प्रस्तुत मुद्दामा प्रतिबादीले उक्त घरहरु आफैले बनाएको पुष्टि भएकोमा उक्त कर कट्टी हुनु पर्ने भन्ने कुनै जिकिर आधार नरहेकोमा अदालतले अनुमानको आधारमा प्रतिबादीको उक्त घरहरु निर्माणको ब्ययलाई कम गणना गरी भएको फैसला त्रुटिपूर्ण रहेको छ ।</w:t>
            </w:r>
          </w:p>
          <w:p w14:paraId="29B040E5" w14:textId="77777777" w:rsidR="00DE7D80" w:rsidRPr="00DE7D80" w:rsidRDefault="00DE7D80" w:rsidP="00DE7D80">
            <w:pPr>
              <w:pStyle w:val="ListParagraph"/>
              <w:numPr>
                <w:ilvl w:val="0"/>
                <w:numId w:val="7"/>
              </w:numPr>
              <w:spacing w:after="0" w:line="240" w:lineRule="auto"/>
              <w:ind w:left="342" w:hanging="270"/>
              <w:jc w:val="both"/>
              <w:rPr>
                <w:rFonts w:ascii="Kokila" w:hAnsi="Kokila" w:cs="Kalimati"/>
                <w:color w:val="000000"/>
                <w:sz w:val="16"/>
                <w:szCs w:val="16"/>
              </w:rPr>
            </w:pPr>
            <w:r w:rsidRPr="00DE7D80">
              <w:rPr>
                <w:rFonts w:ascii="Kokila" w:hAnsi="Kokila" w:cs="Kalimati"/>
                <w:color w:val="000000"/>
                <w:sz w:val="16"/>
                <w:szCs w:val="16"/>
                <w:cs/>
              </w:rPr>
              <w:t>यी प्रतिवादी कृष्ण प्रसाद यादबको छोरा राज यादब</w:t>
            </w:r>
            <w:r w:rsidRPr="00DE7D80">
              <w:rPr>
                <w:rFonts w:ascii="Kokila" w:hAnsi="Kokila" w:cs="Kalimati"/>
                <w:color w:val="000000"/>
                <w:sz w:val="16"/>
                <w:szCs w:val="16"/>
              </w:rPr>
              <w:t xml:space="preserve">, </w:t>
            </w:r>
            <w:r w:rsidRPr="00DE7D80">
              <w:rPr>
                <w:rFonts w:ascii="Kokila" w:hAnsi="Kokila" w:cs="Kalimati"/>
                <w:color w:val="000000"/>
                <w:sz w:val="16"/>
                <w:szCs w:val="16"/>
                <w:cs/>
              </w:rPr>
              <w:t>छोरी कृति यादब र छोरी मार्भी यादबलाई बिभिन्न शैक्षिक संस्थाहरुमा बिभिन्न तहमा अध्ययन गराउँदा जम्मा रू.२७</w:t>
            </w:r>
            <w:r w:rsidRPr="00DE7D80">
              <w:rPr>
                <w:rFonts w:ascii="Kokila" w:hAnsi="Kokila" w:cs="Kalimati"/>
                <w:color w:val="000000"/>
                <w:sz w:val="16"/>
                <w:szCs w:val="16"/>
              </w:rPr>
              <w:t>,</w:t>
            </w:r>
            <w:r w:rsidRPr="00DE7D80">
              <w:rPr>
                <w:rFonts w:ascii="Kokila" w:hAnsi="Kokila" w:cs="Kalimati"/>
                <w:color w:val="000000"/>
                <w:sz w:val="16"/>
                <w:szCs w:val="16"/>
                <w:cs/>
              </w:rPr>
              <w:t>९२</w:t>
            </w:r>
            <w:r w:rsidRPr="00DE7D80">
              <w:rPr>
                <w:rFonts w:ascii="Kokila" w:hAnsi="Kokila" w:cs="Kalimati"/>
                <w:color w:val="000000"/>
                <w:sz w:val="16"/>
                <w:szCs w:val="16"/>
              </w:rPr>
              <w:t>,</w:t>
            </w:r>
            <w:r w:rsidRPr="00DE7D80">
              <w:rPr>
                <w:rFonts w:ascii="Kokila" w:hAnsi="Kokila" w:cs="Kalimati"/>
                <w:color w:val="000000"/>
                <w:sz w:val="16"/>
                <w:szCs w:val="16"/>
                <w:cs/>
              </w:rPr>
              <w:t>१२९।५० खर्च भएको मिसिल संलग्न शैक्षिक संस्थाबाट प्राप्त वील भरपाईबाट पुष्टि भएकोमा प्रतिवादीको परिवारको शैक्षिक खर्च रु.२४</w:t>
            </w:r>
            <w:r w:rsidRPr="00DE7D80">
              <w:rPr>
                <w:rFonts w:ascii="Kokila" w:hAnsi="Kokila" w:cs="Kalimati"/>
                <w:color w:val="000000"/>
                <w:sz w:val="16"/>
                <w:szCs w:val="16"/>
              </w:rPr>
              <w:t>,</w:t>
            </w:r>
            <w:r w:rsidRPr="00DE7D80">
              <w:rPr>
                <w:rFonts w:ascii="Kokila" w:hAnsi="Kokila" w:cs="Kalimati"/>
                <w:color w:val="000000"/>
                <w:sz w:val="16"/>
                <w:szCs w:val="16"/>
                <w:cs/>
              </w:rPr>
              <w:t>१४</w:t>
            </w:r>
            <w:r w:rsidRPr="00DE7D80">
              <w:rPr>
                <w:rFonts w:ascii="Kokila" w:hAnsi="Kokila" w:cs="Kalimati"/>
                <w:color w:val="000000"/>
                <w:sz w:val="16"/>
                <w:szCs w:val="16"/>
              </w:rPr>
              <w:t>,</w:t>
            </w:r>
            <w:r w:rsidRPr="00DE7D80">
              <w:rPr>
                <w:rFonts w:ascii="Kokila" w:hAnsi="Kokila" w:cs="Kalimati"/>
                <w:color w:val="000000"/>
                <w:sz w:val="16"/>
                <w:szCs w:val="16"/>
                <w:cs/>
              </w:rPr>
              <w:t>४६९।१ मात्र देखिन आएको भनि अध्ययन खर्च शिर्षकमा रु.३</w:t>
            </w:r>
            <w:r w:rsidRPr="00DE7D80">
              <w:rPr>
                <w:rFonts w:ascii="Kokila" w:hAnsi="Kokila" w:cs="Kalimati"/>
                <w:color w:val="000000"/>
                <w:sz w:val="16"/>
                <w:szCs w:val="16"/>
              </w:rPr>
              <w:t>,</w:t>
            </w:r>
            <w:r w:rsidRPr="00DE7D80">
              <w:rPr>
                <w:rFonts w:ascii="Kokila" w:hAnsi="Kokila" w:cs="Kalimati"/>
                <w:color w:val="000000"/>
                <w:sz w:val="16"/>
                <w:szCs w:val="16"/>
                <w:cs/>
              </w:rPr>
              <w:t>७७</w:t>
            </w:r>
            <w:r w:rsidRPr="00DE7D80">
              <w:rPr>
                <w:rFonts w:ascii="Kokila" w:hAnsi="Kokila" w:cs="Kalimati"/>
                <w:color w:val="000000"/>
                <w:sz w:val="16"/>
                <w:szCs w:val="16"/>
              </w:rPr>
              <w:t>,</w:t>
            </w:r>
            <w:r w:rsidRPr="00DE7D80">
              <w:rPr>
                <w:rFonts w:ascii="Kokila" w:hAnsi="Kokila" w:cs="Kalimati"/>
                <w:color w:val="000000"/>
                <w:sz w:val="16"/>
                <w:szCs w:val="16"/>
                <w:cs/>
              </w:rPr>
              <w:t>६६०।४ कम कायम गर्ने गरी भएको फैसला उक्त मिसिल संलग्न प्रमाण मुल्याँकनको रोहमा त्रुटिपूर्ण छ ।</w:t>
            </w:r>
          </w:p>
          <w:p w14:paraId="4E077969" w14:textId="25EF5CED" w:rsidR="00AB0040" w:rsidRPr="00DE7D80" w:rsidRDefault="00DE7D80" w:rsidP="00DE7D80">
            <w:pPr>
              <w:pStyle w:val="ListParagraph"/>
              <w:numPr>
                <w:ilvl w:val="0"/>
                <w:numId w:val="7"/>
              </w:numPr>
              <w:spacing w:after="0" w:line="240" w:lineRule="auto"/>
              <w:ind w:left="342" w:hanging="270"/>
              <w:jc w:val="both"/>
              <w:rPr>
                <w:rFonts w:ascii="Kokila" w:hAnsi="Kokila" w:cs="Kalimati"/>
                <w:color w:val="000000"/>
                <w:sz w:val="16"/>
                <w:szCs w:val="16"/>
              </w:rPr>
            </w:pPr>
            <w:r w:rsidRPr="00DE7D80">
              <w:rPr>
                <w:rFonts w:ascii="Kokila" w:hAnsi="Kokila" w:cs="Kalimati"/>
                <w:color w:val="000000"/>
                <w:sz w:val="16"/>
                <w:szCs w:val="16"/>
                <w:cs/>
              </w:rPr>
              <w:t>अतः अत: माथि बिबेचित प्रतिबादीको तलव भत्ता</w:t>
            </w:r>
            <w:r w:rsidRPr="00DE7D80">
              <w:rPr>
                <w:rFonts w:ascii="Kokila" w:hAnsi="Kokila" w:cs="Kalimati"/>
                <w:color w:val="000000"/>
                <w:sz w:val="16"/>
                <w:szCs w:val="16"/>
              </w:rPr>
              <w:t xml:space="preserve">, </w:t>
            </w:r>
            <w:r w:rsidRPr="00DE7D80">
              <w:rPr>
                <w:rFonts w:ascii="Kokila" w:hAnsi="Kokila" w:cs="Kalimati"/>
                <w:color w:val="000000"/>
                <w:sz w:val="16"/>
                <w:szCs w:val="16"/>
                <w:cs/>
              </w:rPr>
              <w:t>घर जग्गा खरिद</w:t>
            </w:r>
            <w:r w:rsidRPr="00DE7D80">
              <w:rPr>
                <w:rFonts w:ascii="Kokila" w:hAnsi="Kokila" w:cs="Kalimati"/>
                <w:color w:val="000000"/>
                <w:sz w:val="16"/>
                <w:szCs w:val="16"/>
              </w:rPr>
              <w:t xml:space="preserve">, </w:t>
            </w:r>
            <w:r w:rsidRPr="00DE7D80">
              <w:rPr>
                <w:rFonts w:ascii="Kokila" w:hAnsi="Kokila" w:cs="Kalimati"/>
                <w:color w:val="000000"/>
                <w:sz w:val="16"/>
                <w:szCs w:val="16"/>
                <w:cs/>
              </w:rPr>
              <w:t>घर निर्माण लागत</w:t>
            </w:r>
            <w:r w:rsidRPr="00DE7D80">
              <w:rPr>
                <w:rFonts w:ascii="Kokila" w:hAnsi="Kokila" w:cs="Kalimati"/>
                <w:color w:val="000000"/>
                <w:sz w:val="16"/>
                <w:szCs w:val="16"/>
              </w:rPr>
              <w:t xml:space="preserve">, </w:t>
            </w:r>
            <w:r w:rsidRPr="00DE7D80">
              <w:rPr>
                <w:rFonts w:ascii="Kokila" w:hAnsi="Kokila" w:cs="Kalimati"/>
                <w:color w:val="000000"/>
                <w:sz w:val="16"/>
                <w:szCs w:val="16"/>
                <w:cs/>
              </w:rPr>
              <w:t>बैंकको तथा वित्तिय संस्थाको ऋण तथा साँवा ब्याज भुक्तानी</w:t>
            </w:r>
            <w:r w:rsidRPr="00DE7D80">
              <w:rPr>
                <w:rFonts w:ascii="Kokila" w:hAnsi="Kokila" w:cs="Kalimati"/>
                <w:color w:val="000000"/>
                <w:sz w:val="16"/>
                <w:szCs w:val="16"/>
              </w:rPr>
              <w:t xml:space="preserve">, </w:t>
            </w:r>
            <w:r w:rsidRPr="00DE7D80">
              <w:rPr>
                <w:rFonts w:ascii="Kokila" w:hAnsi="Kokila" w:cs="Kalimati"/>
                <w:color w:val="000000"/>
                <w:sz w:val="16"/>
                <w:szCs w:val="16"/>
                <w:cs/>
              </w:rPr>
              <w:t>शेयर खरिद विक्री तथा लाभांस</w:t>
            </w:r>
            <w:r w:rsidRPr="00DE7D80">
              <w:rPr>
                <w:rFonts w:ascii="Kokila" w:hAnsi="Kokila" w:cs="Kalimati"/>
                <w:color w:val="000000"/>
                <w:sz w:val="16"/>
                <w:szCs w:val="16"/>
              </w:rPr>
              <w:t xml:space="preserve">, </w:t>
            </w:r>
            <w:r w:rsidRPr="00DE7D80">
              <w:rPr>
                <w:rFonts w:ascii="Kokila" w:hAnsi="Kokila" w:cs="Kalimati"/>
                <w:color w:val="000000"/>
                <w:sz w:val="16"/>
                <w:szCs w:val="16"/>
                <w:cs/>
              </w:rPr>
              <w:t>अंशवण्डा</w:t>
            </w:r>
            <w:r w:rsidRPr="00DE7D80">
              <w:rPr>
                <w:rFonts w:ascii="Kokila" w:hAnsi="Kokila" w:cs="Kalimati"/>
                <w:color w:val="000000"/>
                <w:sz w:val="16"/>
                <w:szCs w:val="16"/>
              </w:rPr>
              <w:t xml:space="preserve">, </w:t>
            </w:r>
            <w:r w:rsidRPr="00DE7D80">
              <w:rPr>
                <w:rFonts w:ascii="Kokila" w:hAnsi="Kokila" w:cs="Kalimati"/>
                <w:color w:val="000000"/>
                <w:sz w:val="16"/>
                <w:szCs w:val="16"/>
                <w:cs/>
              </w:rPr>
              <w:t>सवारी साधन खरिद</w:t>
            </w:r>
            <w:r w:rsidRPr="00DE7D80">
              <w:rPr>
                <w:rFonts w:ascii="Kokila" w:hAnsi="Kokila" w:cs="Kalimati"/>
                <w:color w:val="000000"/>
                <w:sz w:val="16"/>
                <w:szCs w:val="16"/>
              </w:rPr>
              <w:t xml:space="preserve">, </w:t>
            </w:r>
            <w:r w:rsidRPr="00DE7D80">
              <w:rPr>
                <w:rFonts w:ascii="Kokila" w:hAnsi="Kokila" w:cs="Kalimati"/>
                <w:color w:val="000000"/>
                <w:sz w:val="16"/>
                <w:szCs w:val="16"/>
                <w:cs/>
              </w:rPr>
              <w:t>शैक्षिक खर्च लगानी</w:t>
            </w:r>
            <w:r w:rsidRPr="00DE7D80">
              <w:rPr>
                <w:rFonts w:ascii="Kokila" w:hAnsi="Kokila" w:cs="Kalimati"/>
                <w:color w:val="000000"/>
                <w:sz w:val="16"/>
                <w:szCs w:val="16"/>
              </w:rPr>
              <w:t xml:space="preserve">, </w:t>
            </w:r>
            <w:r w:rsidRPr="00DE7D80">
              <w:rPr>
                <w:rFonts w:ascii="Kokila" w:hAnsi="Kokila" w:cs="Kalimati"/>
                <w:color w:val="000000"/>
                <w:sz w:val="16"/>
                <w:szCs w:val="16"/>
                <w:cs/>
              </w:rPr>
              <w:t xml:space="preserve">बैंक मौज्दात समेतबाट प्रतिबादीको सेवा अवधिमा निजको वैध आय </w:t>
            </w:r>
            <w:r w:rsidRPr="00DE7D80">
              <w:rPr>
                <w:rFonts w:ascii="Kokila" w:hAnsi="Kokila" w:cs="Kalimati"/>
                <w:color w:val="000000"/>
                <w:sz w:val="16"/>
                <w:szCs w:val="16"/>
                <w:cs/>
              </w:rPr>
              <w:lastRenderedPageBreak/>
              <w:t>रू.1</w:t>
            </w:r>
            <w:r w:rsidRPr="00DE7D80">
              <w:rPr>
                <w:rFonts w:ascii="Kokila" w:hAnsi="Kokila" w:cs="Kalimati"/>
                <w:color w:val="000000"/>
                <w:sz w:val="16"/>
                <w:szCs w:val="16"/>
              </w:rPr>
              <w:t>,</w:t>
            </w:r>
            <w:r w:rsidRPr="00DE7D80">
              <w:rPr>
                <w:rFonts w:ascii="Kokila" w:hAnsi="Kokila" w:cs="Kalimati"/>
                <w:color w:val="000000"/>
                <w:sz w:val="16"/>
                <w:szCs w:val="16"/>
                <w:cs/>
              </w:rPr>
              <w:t>71</w:t>
            </w:r>
            <w:r w:rsidRPr="00DE7D80">
              <w:rPr>
                <w:rFonts w:ascii="Kokila" w:hAnsi="Kokila" w:cs="Kalimati"/>
                <w:color w:val="000000"/>
                <w:sz w:val="16"/>
                <w:szCs w:val="16"/>
              </w:rPr>
              <w:t>,</w:t>
            </w:r>
            <w:r w:rsidRPr="00DE7D80">
              <w:rPr>
                <w:rFonts w:ascii="Kokila" w:hAnsi="Kokila" w:cs="Kalimati"/>
                <w:color w:val="000000"/>
                <w:sz w:val="16"/>
                <w:szCs w:val="16"/>
                <w:cs/>
              </w:rPr>
              <w:t>46</w:t>
            </w:r>
            <w:r w:rsidRPr="00DE7D80">
              <w:rPr>
                <w:rFonts w:ascii="Kokila" w:hAnsi="Kokila" w:cs="Kalimati"/>
                <w:color w:val="000000"/>
                <w:sz w:val="16"/>
                <w:szCs w:val="16"/>
              </w:rPr>
              <w:t>,</w:t>
            </w:r>
            <w:r w:rsidRPr="00DE7D80">
              <w:rPr>
                <w:rFonts w:ascii="Kokila" w:hAnsi="Kokila" w:cs="Kalimati"/>
                <w:color w:val="000000"/>
                <w:sz w:val="16"/>
                <w:szCs w:val="16"/>
                <w:cs/>
              </w:rPr>
              <w:t>044।49 देखिएको र निजको सो अवधीमा ब्यय रू.3</w:t>
            </w:r>
            <w:r w:rsidRPr="00DE7D80">
              <w:rPr>
                <w:rFonts w:ascii="Kokila" w:hAnsi="Kokila" w:cs="Kalimati"/>
                <w:color w:val="000000"/>
                <w:sz w:val="16"/>
                <w:szCs w:val="16"/>
              </w:rPr>
              <w:t>,</w:t>
            </w:r>
            <w:r w:rsidRPr="00DE7D80">
              <w:rPr>
                <w:rFonts w:ascii="Kokila" w:hAnsi="Kokila" w:cs="Kalimati"/>
                <w:color w:val="000000"/>
                <w:sz w:val="16"/>
                <w:szCs w:val="16"/>
                <w:cs/>
              </w:rPr>
              <w:t>13</w:t>
            </w:r>
            <w:r w:rsidRPr="00DE7D80">
              <w:rPr>
                <w:rFonts w:ascii="Kokila" w:hAnsi="Kokila" w:cs="Kalimati"/>
                <w:color w:val="000000"/>
                <w:sz w:val="16"/>
                <w:szCs w:val="16"/>
              </w:rPr>
              <w:t>,</w:t>
            </w:r>
            <w:r w:rsidRPr="00DE7D80">
              <w:rPr>
                <w:rFonts w:ascii="Kokila" w:hAnsi="Kokila" w:cs="Kalimati"/>
                <w:color w:val="000000"/>
                <w:sz w:val="16"/>
                <w:szCs w:val="16"/>
                <w:cs/>
              </w:rPr>
              <w:t>98</w:t>
            </w:r>
            <w:r w:rsidRPr="00DE7D80">
              <w:rPr>
                <w:rFonts w:ascii="Kokila" w:hAnsi="Kokila" w:cs="Kalimati"/>
                <w:color w:val="000000"/>
                <w:sz w:val="16"/>
                <w:szCs w:val="16"/>
              </w:rPr>
              <w:t>,</w:t>
            </w:r>
            <w:r w:rsidRPr="00DE7D80">
              <w:rPr>
                <w:rFonts w:ascii="Kokila" w:hAnsi="Kokila" w:cs="Kalimati"/>
                <w:color w:val="000000"/>
                <w:sz w:val="16"/>
                <w:szCs w:val="16"/>
                <w:cs/>
              </w:rPr>
              <w:t>594।90 देखिई निजले सार्वजनिक पदको दुरुपयोग गरी रू.1</w:t>
            </w:r>
            <w:r w:rsidRPr="00DE7D80">
              <w:rPr>
                <w:rFonts w:ascii="Kokila" w:hAnsi="Kokila" w:cs="Kalimati"/>
                <w:color w:val="000000"/>
                <w:sz w:val="16"/>
                <w:szCs w:val="16"/>
              </w:rPr>
              <w:t>,</w:t>
            </w:r>
            <w:r w:rsidRPr="00DE7D80">
              <w:rPr>
                <w:rFonts w:ascii="Kokila" w:hAnsi="Kokila" w:cs="Kalimati"/>
                <w:color w:val="000000"/>
                <w:sz w:val="16"/>
                <w:szCs w:val="16"/>
                <w:cs/>
              </w:rPr>
              <w:t>42</w:t>
            </w:r>
            <w:r w:rsidRPr="00DE7D80">
              <w:rPr>
                <w:rFonts w:ascii="Kokila" w:hAnsi="Kokila" w:cs="Kalimati"/>
                <w:color w:val="000000"/>
                <w:sz w:val="16"/>
                <w:szCs w:val="16"/>
              </w:rPr>
              <w:t>,</w:t>
            </w:r>
            <w:r w:rsidRPr="00DE7D80">
              <w:rPr>
                <w:rFonts w:ascii="Kokila" w:hAnsi="Kokila" w:cs="Kalimati"/>
                <w:color w:val="000000"/>
                <w:sz w:val="16"/>
                <w:szCs w:val="16"/>
                <w:cs/>
              </w:rPr>
              <w:t>52</w:t>
            </w:r>
            <w:r w:rsidRPr="00DE7D80">
              <w:rPr>
                <w:rFonts w:ascii="Kokila" w:hAnsi="Kokila" w:cs="Kalimati"/>
                <w:color w:val="000000"/>
                <w:sz w:val="16"/>
                <w:szCs w:val="16"/>
              </w:rPr>
              <w:t>,</w:t>
            </w:r>
            <w:r w:rsidRPr="00DE7D80">
              <w:rPr>
                <w:rFonts w:ascii="Kokila" w:hAnsi="Kokila" w:cs="Kalimati"/>
                <w:color w:val="000000"/>
                <w:sz w:val="16"/>
                <w:szCs w:val="16"/>
                <w:cs/>
              </w:rPr>
              <w:t xml:space="preserve">550।41 गैरकानूनी सम्पत्ति आर्जन गरेको पुष्टि हुँदा हुँदै मिशिल संलग्ग समग्र प्रमाणको उचित मुल्यांकन नगरी एबं सम्मानित सर्बोच्च अदालतबाट प्रतिपादित सिद्धान्त प्रतिकुल हुने गरी आयोगबाट कायम गरिएको ब्यय भन्दा कम ब्यय कायम गरी भएको फैसला त्रुटिपूर्ण भएकोले प्रस्तुत फैसला </w:t>
            </w:r>
            <w:r w:rsidR="00EE6DB7" w:rsidRPr="00DE7D80">
              <w:rPr>
                <w:rFonts w:ascii="Kokila" w:hAnsi="Kokila" w:cs="Kalimati"/>
                <w:color w:val="000000"/>
                <w:sz w:val="16"/>
                <w:szCs w:val="16"/>
                <w:cs/>
              </w:rPr>
              <w:t xml:space="preserve">उपर  सर्वोच्च अदालतमा पुनरावेदन </w:t>
            </w:r>
            <w:r w:rsidR="00EE6DB7" w:rsidRPr="00DE7D80">
              <w:rPr>
                <w:rFonts w:ascii="Kokila" w:hAnsi="Kokila" w:cs="Kalimati" w:hint="cs"/>
                <w:color w:val="000000"/>
                <w:sz w:val="16"/>
                <w:szCs w:val="16"/>
                <w:cs/>
              </w:rPr>
              <w:t>गरिएको</w:t>
            </w:r>
            <w:r w:rsidR="008B039C" w:rsidRPr="00DE7D80">
              <w:rPr>
                <w:rFonts w:ascii="Kokila" w:hAnsi="Kokila" w:cs="Kalimati"/>
                <w:color w:val="000000"/>
                <w:sz w:val="16"/>
                <w:szCs w:val="16"/>
                <w:cs/>
              </w:rPr>
              <w:t xml:space="preserve"> </w:t>
            </w:r>
            <w:r w:rsidR="00EB04C5">
              <w:rPr>
                <w:rFonts w:ascii="Kokila" w:hAnsi="Kokila" w:cs="Kalimati" w:hint="cs"/>
                <w:color w:val="000000"/>
                <w:sz w:val="16"/>
                <w:szCs w:val="16"/>
                <w:cs/>
              </w:rPr>
              <w:t>छ</w:t>
            </w:r>
            <w:r w:rsidR="00AF365F" w:rsidRPr="00DE7D80">
              <w:rPr>
                <w:rFonts w:ascii="Kokila" w:hAnsi="Kokila" w:cs="Kalimati"/>
                <w:sz w:val="16"/>
                <w:szCs w:val="16"/>
                <w:cs/>
              </w:rPr>
              <w:t>।</w:t>
            </w:r>
          </w:p>
        </w:tc>
      </w:tr>
    </w:tbl>
    <w:p w14:paraId="40590911" w14:textId="5BAF4819"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2C68BB7" w14:textId="77777777" w:rsidR="002B2F6B" w:rsidRDefault="002B2F6B" w:rsidP="005C6A14">
      <w:pPr>
        <w:spacing w:after="0" w:line="240" w:lineRule="auto"/>
      </w:pPr>
      <w:r>
        <w:separator/>
      </w:r>
    </w:p>
  </w:endnote>
  <w:endnote w:type="continuationSeparator" w:id="0">
    <w:p w14:paraId="601B6D6C" w14:textId="77777777" w:rsidR="002B2F6B" w:rsidRDefault="002B2F6B"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60CCDFC" w14:textId="77777777" w:rsidR="002B2F6B" w:rsidRDefault="002B2F6B" w:rsidP="005C6A14">
      <w:pPr>
        <w:spacing w:after="0" w:line="240" w:lineRule="auto"/>
      </w:pPr>
      <w:r>
        <w:separator/>
      </w:r>
    </w:p>
  </w:footnote>
  <w:footnote w:type="continuationSeparator" w:id="0">
    <w:p w14:paraId="0A31F79A" w14:textId="77777777" w:rsidR="002B2F6B" w:rsidRDefault="002B2F6B"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E4677E"/>
    <w:multiLevelType w:val="hybridMultilevel"/>
    <w:tmpl w:val="4F8C0B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322A26B0"/>
    <w:multiLevelType w:val="hybridMultilevel"/>
    <w:tmpl w:val="C41880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3697A2E"/>
    <w:multiLevelType w:val="hybridMultilevel"/>
    <w:tmpl w:val="11D8F9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5D64719"/>
    <w:multiLevelType w:val="hybridMultilevel"/>
    <w:tmpl w:val="0B5E5086"/>
    <w:lvl w:ilvl="0" w:tplc="84705C92">
      <w:start w:val="1"/>
      <w:numFmt w:val="hindiNumbers"/>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C996CD3"/>
    <w:multiLevelType w:val="hybridMultilevel"/>
    <w:tmpl w:val="2DBCD6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1"/>
  </w:num>
  <w:num w:numId="3">
    <w:abstractNumId w:val="6"/>
  </w:num>
  <w:num w:numId="4">
    <w:abstractNumId w:val="3"/>
  </w:num>
  <w:num w:numId="5">
    <w:abstractNumId w:val="2"/>
  </w:num>
  <w:num w:numId="6">
    <w:abstractNumId w:val="4"/>
  </w:num>
  <w:num w:numId="7">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1E15"/>
    <w:rsid w:val="0000654A"/>
    <w:rsid w:val="0001397C"/>
    <w:rsid w:val="00015F1F"/>
    <w:rsid w:val="00016E28"/>
    <w:rsid w:val="0002466C"/>
    <w:rsid w:val="00024F50"/>
    <w:rsid w:val="0002707E"/>
    <w:rsid w:val="00030137"/>
    <w:rsid w:val="000362DA"/>
    <w:rsid w:val="00036FC6"/>
    <w:rsid w:val="00041B36"/>
    <w:rsid w:val="00043E5B"/>
    <w:rsid w:val="00047788"/>
    <w:rsid w:val="00050B3C"/>
    <w:rsid w:val="000523B7"/>
    <w:rsid w:val="00052EA2"/>
    <w:rsid w:val="0005459C"/>
    <w:rsid w:val="00055E45"/>
    <w:rsid w:val="00056515"/>
    <w:rsid w:val="00057C01"/>
    <w:rsid w:val="00061393"/>
    <w:rsid w:val="0007610A"/>
    <w:rsid w:val="00077186"/>
    <w:rsid w:val="00080DAD"/>
    <w:rsid w:val="000818C5"/>
    <w:rsid w:val="000832F1"/>
    <w:rsid w:val="00095E9E"/>
    <w:rsid w:val="000A1638"/>
    <w:rsid w:val="000A36B0"/>
    <w:rsid w:val="000A643C"/>
    <w:rsid w:val="000A7EAF"/>
    <w:rsid w:val="000B0F41"/>
    <w:rsid w:val="000B4DD6"/>
    <w:rsid w:val="000B52B0"/>
    <w:rsid w:val="000C230E"/>
    <w:rsid w:val="000D2345"/>
    <w:rsid w:val="000D3D60"/>
    <w:rsid w:val="000D624B"/>
    <w:rsid w:val="000E5D3A"/>
    <w:rsid w:val="000F1D73"/>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A14E6"/>
    <w:rsid w:val="001B1A08"/>
    <w:rsid w:val="001B6689"/>
    <w:rsid w:val="001B7DE8"/>
    <w:rsid w:val="001C2ADF"/>
    <w:rsid w:val="001C452B"/>
    <w:rsid w:val="001C60C5"/>
    <w:rsid w:val="001C656F"/>
    <w:rsid w:val="001C6FE0"/>
    <w:rsid w:val="001C757A"/>
    <w:rsid w:val="001D20D6"/>
    <w:rsid w:val="001F4679"/>
    <w:rsid w:val="001F7658"/>
    <w:rsid w:val="00203570"/>
    <w:rsid w:val="002111B5"/>
    <w:rsid w:val="0023553E"/>
    <w:rsid w:val="00240D08"/>
    <w:rsid w:val="002415C5"/>
    <w:rsid w:val="002452A2"/>
    <w:rsid w:val="00263DB4"/>
    <w:rsid w:val="00264B58"/>
    <w:rsid w:val="00265739"/>
    <w:rsid w:val="002658F2"/>
    <w:rsid w:val="002700C7"/>
    <w:rsid w:val="002763F0"/>
    <w:rsid w:val="0028190C"/>
    <w:rsid w:val="002843FC"/>
    <w:rsid w:val="0028516F"/>
    <w:rsid w:val="00292DBD"/>
    <w:rsid w:val="0029371E"/>
    <w:rsid w:val="0029461F"/>
    <w:rsid w:val="002A15A9"/>
    <w:rsid w:val="002A1DB3"/>
    <w:rsid w:val="002A4E05"/>
    <w:rsid w:val="002B0C38"/>
    <w:rsid w:val="002B21CC"/>
    <w:rsid w:val="002B2F6B"/>
    <w:rsid w:val="002C0753"/>
    <w:rsid w:val="002D2D48"/>
    <w:rsid w:val="002D3D4A"/>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4827"/>
    <w:rsid w:val="00347263"/>
    <w:rsid w:val="0036155A"/>
    <w:rsid w:val="00362E03"/>
    <w:rsid w:val="00370D87"/>
    <w:rsid w:val="00370FBC"/>
    <w:rsid w:val="00371ADF"/>
    <w:rsid w:val="00373723"/>
    <w:rsid w:val="003808F2"/>
    <w:rsid w:val="00380A74"/>
    <w:rsid w:val="00386040"/>
    <w:rsid w:val="00391F8E"/>
    <w:rsid w:val="00395D84"/>
    <w:rsid w:val="003A35E1"/>
    <w:rsid w:val="003B2380"/>
    <w:rsid w:val="003B6880"/>
    <w:rsid w:val="003B7880"/>
    <w:rsid w:val="003C0212"/>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5E3C"/>
    <w:rsid w:val="0047767D"/>
    <w:rsid w:val="00491219"/>
    <w:rsid w:val="004B131E"/>
    <w:rsid w:val="004B19DD"/>
    <w:rsid w:val="004B1B16"/>
    <w:rsid w:val="004B26FC"/>
    <w:rsid w:val="004B47F2"/>
    <w:rsid w:val="004E0F59"/>
    <w:rsid w:val="004E431D"/>
    <w:rsid w:val="004E7854"/>
    <w:rsid w:val="005058C7"/>
    <w:rsid w:val="005148F8"/>
    <w:rsid w:val="005203AD"/>
    <w:rsid w:val="005227C8"/>
    <w:rsid w:val="00522955"/>
    <w:rsid w:val="00530E20"/>
    <w:rsid w:val="0054257E"/>
    <w:rsid w:val="00545F1A"/>
    <w:rsid w:val="00546242"/>
    <w:rsid w:val="0054798F"/>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93C78"/>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70F2"/>
    <w:rsid w:val="00690173"/>
    <w:rsid w:val="006908EB"/>
    <w:rsid w:val="00694884"/>
    <w:rsid w:val="006A3A19"/>
    <w:rsid w:val="006B6BB7"/>
    <w:rsid w:val="006B7A47"/>
    <w:rsid w:val="006B7ECF"/>
    <w:rsid w:val="006C36E2"/>
    <w:rsid w:val="006C627D"/>
    <w:rsid w:val="006D0FE4"/>
    <w:rsid w:val="006D75B6"/>
    <w:rsid w:val="006E4864"/>
    <w:rsid w:val="0070203C"/>
    <w:rsid w:val="00703965"/>
    <w:rsid w:val="00707193"/>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4D02"/>
    <w:rsid w:val="007E1A5C"/>
    <w:rsid w:val="007E3098"/>
    <w:rsid w:val="007F5037"/>
    <w:rsid w:val="0080380E"/>
    <w:rsid w:val="00807D2D"/>
    <w:rsid w:val="0081006A"/>
    <w:rsid w:val="00811039"/>
    <w:rsid w:val="00815352"/>
    <w:rsid w:val="00816831"/>
    <w:rsid w:val="00817BBB"/>
    <w:rsid w:val="00820F8D"/>
    <w:rsid w:val="008463E6"/>
    <w:rsid w:val="00852114"/>
    <w:rsid w:val="0086371D"/>
    <w:rsid w:val="008715F3"/>
    <w:rsid w:val="0088275E"/>
    <w:rsid w:val="00883A9E"/>
    <w:rsid w:val="008841D2"/>
    <w:rsid w:val="00891392"/>
    <w:rsid w:val="00893747"/>
    <w:rsid w:val="00894235"/>
    <w:rsid w:val="008B039C"/>
    <w:rsid w:val="008B5D1A"/>
    <w:rsid w:val="008E6041"/>
    <w:rsid w:val="008E68A7"/>
    <w:rsid w:val="008F2161"/>
    <w:rsid w:val="008F4B5D"/>
    <w:rsid w:val="008F6DFF"/>
    <w:rsid w:val="008F79BB"/>
    <w:rsid w:val="009002A1"/>
    <w:rsid w:val="0090471B"/>
    <w:rsid w:val="00906CFB"/>
    <w:rsid w:val="0090788C"/>
    <w:rsid w:val="00911768"/>
    <w:rsid w:val="009204A3"/>
    <w:rsid w:val="00935857"/>
    <w:rsid w:val="0095509A"/>
    <w:rsid w:val="00955572"/>
    <w:rsid w:val="00957603"/>
    <w:rsid w:val="009611E7"/>
    <w:rsid w:val="0097265C"/>
    <w:rsid w:val="00972C57"/>
    <w:rsid w:val="00973D94"/>
    <w:rsid w:val="00987AA1"/>
    <w:rsid w:val="009A3C83"/>
    <w:rsid w:val="009A424F"/>
    <w:rsid w:val="009B75A6"/>
    <w:rsid w:val="009C7E99"/>
    <w:rsid w:val="009D042A"/>
    <w:rsid w:val="009E6855"/>
    <w:rsid w:val="009F5714"/>
    <w:rsid w:val="00A046F0"/>
    <w:rsid w:val="00A047AE"/>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B0040"/>
    <w:rsid w:val="00AB27F5"/>
    <w:rsid w:val="00AB5BE0"/>
    <w:rsid w:val="00AB67AA"/>
    <w:rsid w:val="00AB74E1"/>
    <w:rsid w:val="00AD48E0"/>
    <w:rsid w:val="00AD53B2"/>
    <w:rsid w:val="00AD5AAF"/>
    <w:rsid w:val="00AD63B9"/>
    <w:rsid w:val="00AF1868"/>
    <w:rsid w:val="00AF365F"/>
    <w:rsid w:val="00AF644F"/>
    <w:rsid w:val="00B0105D"/>
    <w:rsid w:val="00B079B8"/>
    <w:rsid w:val="00B12E5A"/>
    <w:rsid w:val="00B134EF"/>
    <w:rsid w:val="00B15C37"/>
    <w:rsid w:val="00B239E8"/>
    <w:rsid w:val="00B24610"/>
    <w:rsid w:val="00B32A0C"/>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93E2D"/>
    <w:rsid w:val="00BA09E5"/>
    <w:rsid w:val="00BA14E6"/>
    <w:rsid w:val="00BA266D"/>
    <w:rsid w:val="00BA403C"/>
    <w:rsid w:val="00BB6B98"/>
    <w:rsid w:val="00BC05C8"/>
    <w:rsid w:val="00BC617C"/>
    <w:rsid w:val="00BF2FAC"/>
    <w:rsid w:val="00BF4135"/>
    <w:rsid w:val="00BF7F57"/>
    <w:rsid w:val="00C043F7"/>
    <w:rsid w:val="00C077AA"/>
    <w:rsid w:val="00C12050"/>
    <w:rsid w:val="00C1375C"/>
    <w:rsid w:val="00C16FD4"/>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3E37"/>
    <w:rsid w:val="00C761CF"/>
    <w:rsid w:val="00C76A59"/>
    <w:rsid w:val="00C813CF"/>
    <w:rsid w:val="00C82904"/>
    <w:rsid w:val="00C86F42"/>
    <w:rsid w:val="00CA0B04"/>
    <w:rsid w:val="00CB3D48"/>
    <w:rsid w:val="00CC1C09"/>
    <w:rsid w:val="00CD27BC"/>
    <w:rsid w:val="00CD60BC"/>
    <w:rsid w:val="00CD646E"/>
    <w:rsid w:val="00CD75D0"/>
    <w:rsid w:val="00CE6419"/>
    <w:rsid w:val="00CF147A"/>
    <w:rsid w:val="00D0122E"/>
    <w:rsid w:val="00D03CDF"/>
    <w:rsid w:val="00D06BA2"/>
    <w:rsid w:val="00D10BE2"/>
    <w:rsid w:val="00D11799"/>
    <w:rsid w:val="00D11FD2"/>
    <w:rsid w:val="00D1284F"/>
    <w:rsid w:val="00D17D0D"/>
    <w:rsid w:val="00D220B7"/>
    <w:rsid w:val="00D23F51"/>
    <w:rsid w:val="00D307A9"/>
    <w:rsid w:val="00D30F25"/>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C426F"/>
    <w:rsid w:val="00DC585F"/>
    <w:rsid w:val="00DD10D5"/>
    <w:rsid w:val="00DD4B0A"/>
    <w:rsid w:val="00DE4BA0"/>
    <w:rsid w:val="00DE7D8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3F14"/>
    <w:rsid w:val="00E85217"/>
    <w:rsid w:val="00E857D0"/>
    <w:rsid w:val="00E87C10"/>
    <w:rsid w:val="00E92730"/>
    <w:rsid w:val="00E932B6"/>
    <w:rsid w:val="00E95CF3"/>
    <w:rsid w:val="00EA0D67"/>
    <w:rsid w:val="00EA2586"/>
    <w:rsid w:val="00EA45F5"/>
    <w:rsid w:val="00EB04C5"/>
    <w:rsid w:val="00EB0C26"/>
    <w:rsid w:val="00EB3DD6"/>
    <w:rsid w:val="00EB5735"/>
    <w:rsid w:val="00EC4D9F"/>
    <w:rsid w:val="00EC502D"/>
    <w:rsid w:val="00ED45D7"/>
    <w:rsid w:val="00EE6B15"/>
    <w:rsid w:val="00EE6DB7"/>
    <w:rsid w:val="00EF7CA7"/>
    <w:rsid w:val="00F03405"/>
    <w:rsid w:val="00F037FD"/>
    <w:rsid w:val="00F1147D"/>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7DEC"/>
    <w:rsid w:val="00FA272A"/>
    <w:rsid w:val="00FA294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3</Pages>
  <Words>1361</Words>
  <Characters>7759</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11</cp:revision>
  <cp:lastPrinted>2025-04-16T09:49:00Z</cp:lastPrinted>
  <dcterms:created xsi:type="dcterms:W3CDTF">2025-03-06T05:52:00Z</dcterms:created>
  <dcterms:modified xsi:type="dcterms:W3CDTF">2025-04-16T09:49:00Z</dcterms:modified>
</cp:coreProperties>
</file>