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66AD52" w14:textId="7B22F2F4" w:rsidR="003C3DF1" w:rsidRPr="00277717" w:rsidRDefault="003C3DF1" w:rsidP="001C656F">
      <w:pPr>
        <w:spacing w:after="0"/>
        <w:ind w:left="-360" w:right="-630"/>
        <w:jc w:val="center"/>
        <w:rPr>
          <w:rFonts w:cs="Kalimati"/>
          <w:b/>
          <w:bCs/>
          <w:sz w:val="16"/>
          <w:szCs w:val="16"/>
        </w:rPr>
      </w:pPr>
      <w:bookmarkStart w:id="0" w:name="_GoBack"/>
      <w:bookmarkEnd w:id="0"/>
      <w:r w:rsidRPr="00277717">
        <w:rPr>
          <w:rFonts w:cs="Kalimati" w:hint="cs"/>
          <w:b/>
          <w:bCs/>
          <w:sz w:val="16"/>
          <w:szCs w:val="16"/>
          <w:cs/>
        </w:rPr>
        <w:t xml:space="preserve">अख्तियार दुरुपयोग अनुसन्धान आयोगबाट मिति </w:t>
      </w:r>
      <w:r w:rsidR="008715F3" w:rsidRPr="00277717">
        <w:rPr>
          <w:rFonts w:cs="Kalimati" w:hint="cs"/>
          <w:b/>
          <w:bCs/>
          <w:sz w:val="16"/>
          <w:szCs w:val="16"/>
          <w:cs/>
        </w:rPr>
        <w:t>208</w:t>
      </w:r>
      <w:r w:rsidR="00EA2586" w:rsidRPr="00277717">
        <w:rPr>
          <w:rFonts w:cs="Kalimati" w:hint="cs"/>
          <w:b/>
          <w:bCs/>
          <w:sz w:val="16"/>
          <w:szCs w:val="16"/>
          <w:cs/>
        </w:rPr>
        <w:t>1</w:t>
      </w:r>
      <w:r w:rsidRPr="00277717">
        <w:rPr>
          <w:rFonts w:cs="Kalimati" w:hint="cs"/>
          <w:b/>
          <w:bCs/>
          <w:sz w:val="16"/>
          <w:szCs w:val="16"/>
          <w:cs/>
        </w:rPr>
        <w:t>/</w:t>
      </w:r>
      <w:r w:rsidR="00CC05F1" w:rsidRPr="00277717">
        <w:rPr>
          <w:rFonts w:cs="Kalimati" w:hint="cs"/>
          <w:b/>
          <w:bCs/>
          <w:sz w:val="16"/>
          <w:szCs w:val="16"/>
          <w:cs/>
        </w:rPr>
        <w:t>1२</w:t>
      </w:r>
      <w:r w:rsidRPr="00277717">
        <w:rPr>
          <w:rFonts w:cs="Kalimati" w:hint="cs"/>
          <w:b/>
          <w:bCs/>
          <w:sz w:val="16"/>
          <w:szCs w:val="16"/>
          <w:cs/>
        </w:rPr>
        <w:t>/</w:t>
      </w:r>
      <w:r w:rsidR="004F701C" w:rsidRPr="00277717">
        <w:rPr>
          <w:rFonts w:cs="Kalimati" w:hint="cs"/>
          <w:b/>
          <w:bCs/>
          <w:sz w:val="16"/>
          <w:szCs w:val="16"/>
          <w:cs/>
        </w:rPr>
        <w:t>१५</w:t>
      </w:r>
      <w:r w:rsidRPr="00277717">
        <w:rPr>
          <w:rFonts w:cs="Kalimati" w:hint="cs"/>
          <w:b/>
          <w:bCs/>
          <w:sz w:val="16"/>
          <w:szCs w:val="16"/>
          <w:cs/>
        </w:rPr>
        <w:t xml:space="preserve"> गते सर्वोच्च अदालतमा पुन</w:t>
      </w:r>
      <w:r w:rsidR="00C1786D" w:rsidRPr="00277717">
        <w:rPr>
          <w:rFonts w:cs="Kalimati" w:hint="cs"/>
          <w:b/>
          <w:bCs/>
          <w:sz w:val="16"/>
          <w:szCs w:val="16"/>
          <w:cs/>
        </w:rPr>
        <w:t>रावेदन गरिएको मुद्दाहरुको विवरण</w:t>
      </w:r>
      <w:r w:rsidR="00CC05F1" w:rsidRPr="00277717">
        <w:rPr>
          <w:rFonts w:cs="Kalimati" w:hint="cs"/>
          <w:b/>
          <w:bCs/>
          <w:sz w:val="16"/>
          <w:szCs w:val="16"/>
          <w:cs/>
        </w:rPr>
        <w:t>:</w:t>
      </w:r>
    </w:p>
    <w:tbl>
      <w:tblPr>
        <w:tblW w:w="15997" w:type="dxa"/>
        <w:tblInd w:w="-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1080"/>
        <w:gridCol w:w="990"/>
        <w:gridCol w:w="4140"/>
        <w:gridCol w:w="2610"/>
        <w:gridCol w:w="6727"/>
      </w:tblGrid>
      <w:tr w:rsidR="00F57A18" w:rsidRPr="00277717" w14:paraId="13EFD1EE" w14:textId="77777777" w:rsidTr="00CD75D0">
        <w:trPr>
          <w:trHeight w:val="137"/>
        </w:trPr>
        <w:tc>
          <w:tcPr>
            <w:tcW w:w="450" w:type="dxa"/>
            <w:shd w:val="clear" w:color="auto" w:fill="auto"/>
          </w:tcPr>
          <w:p w14:paraId="56CF2724" w14:textId="77777777" w:rsidR="005F1BDA" w:rsidRPr="00277717" w:rsidRDefault="005F1BDA" w:rsidP="000A643C">
            <w:pPr>
              <w:tabs>
                <w:tab w:val="left" w:pos="3181"/>
              </w:tabs>
              <w:spacing w:after="0" w:line="240" w:lineRule="auto"/>
              <w:ind w:right="-198"/>
              <w:rPr>
                <w:rFonts w:cs="Kalimati"/>
                <w:b/>
                <w:bCs/>
                <w:sz w:val="16"/>
                <w:szCs w:val="16"/>
              </w:rPr>
            </w:pP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सि.न</w:t>
            </w:r>
            <w:r w:rsidR="00446179"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ं</w:t>
            </w: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.</w:t>
            </w:r>
          </w:p>
        </w:tc>
        <w:tc>
          <w:tcPr>
            <w:tcW w:w="1080" w:type="dxa"/>
            <w:shd w:val="clear" w:color="auto" w:fill="auto"/>
          </w:tcPr>
          <w:p w14:paraId="641D64D2" w14:textId="77777777" w:rsidR="005F1BDA" w:rsidRPr="00277717" w:rsidRDefault="00D43E79" w:rsidP="004B47F2">
            <w:pPr>
              <w:tabs>
                <w:tab w:val="left" w:pos="3181"/>
              </w:tabs>
              <w:spacing w:after="0"/>
              <w:rPr>
                <w:rFonts w:ascii="Times New Roman" w:hAnsi="Times New Roman" w:cs="Kalimati"/>
                <w:b/>
                <w:bCs/>
                <w:sz w:val="16"/>
                <w:szCs w:val="16"/>
              </w:rPr>
            </w:pPr>
            <w:r w:rsidRPr="00277717">
              <w:rPr>
                <w:rFonts w:ascii="Times New Roman" w:hAnsi="Times New Roman" w:cs="Kalimati"/>
                <w:b/>
                <w:bCs/>
                <w:sz w:val="16"/>
                <w:szCs w:val="16"/>
                <w:cs/>
              </w:rPr>
              <w:t>प्र</w:t>
            </w:r>
            <w:r w:rsidRPr="00277717">
              <w:rPr>
                <w:rFonts w:ascii="Times New Roman" w:hAnsi="Times New Roman" w:cs="Kalimati" w:hint="cs"/>
                <w:b/>
                <w:bCs/>
                <w:sz w:val="16"/>
                <w:szCs w:val="16"/>
                <w:cs/>
              </w:rPr>
              <w:t>तिवादी</w:t>
            </w:r>
            <w:r w:rsidR="005F1BDA" w:rsidRPr="00277717">
              <w:rPr>
                <w:rFonts w:ascii="Times New Roman" w:hAnsi="Times New Roman" w:cs="Kalimati"/>
                <w:b/>
                <w:bCs/>
                <w:sz w:val="16"/>
                <w:szCs w:val="16"/>
                <w:cs/>
              </w:rPr>
              <w:t>हरु</w:t>
            </w:r>
          </w:p>
        </w:tc>
        <w:tc>
          <w:tcPr>
            <w:tcW w:w="990" w:type="dxa"/>
          </w:tcPr>
          <w:p w14:paraId="56B1B6D6" w14:textId="77777777" w:rsidR="005F1BDA" w:rsidRPr="00277717" w:rsidRDefault="005F1BDA" w:rsidP="004B47F2">
            <w:pPr>
              <w:tabs>
                <w:tab w:val="left" w:pos="3181"/>
              </w:tabs>
              <w:spacing w:after="0" w:line="240" w:lineRule="auto"/>
              <w:rPr>
                <w:rFonts w:cs="Kalimati"/>
                <w:b/>
                <w:bCs/>
                <w:sz w:val="16"/>
                <w:szCs w:val="16"/>
                <w:cs/>
              </w:rPr>
            </w:pP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मुद्दा</w:t>
            </w:r>
          </w:p>
        </w:tc>
        <w:tc>
          <w:tcPr>
            <w:tcW w:w="4140" w:type="dxa"/>
            <w:shd w:val="clear" w:color="auto" w:fill="auto"/>
          </w:tcPr>
          <w:p w14:paraId="7AC014D1" w14:textId="77777777" w:rsidR="005F1BDA" w:rsidRPr="00277717" w:rsidRDefault="00F65FD8" w:rsidP="00373723">
            <w:pPr>
              <w:spacing w:after="0" w:line="240" w:lineRule="auto"/>
              <w:ind w:left="-18" w:right="72" w:hanging="90"/>
              <w:rPr>
                <w:rFonts w:cs="Kalimati"/>
                <w:b/>
                <w:bCs/>
                <w:sz w:val="16"/>
                <w:szCs w:val="16"/>
              </w:rPr>
            </w:pP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 xml:space="preserve">आयोगको </w:t>
            </w:r>
            <w:r w:rsidR="005F1BDA"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माग दावी</w:t>
            </w:r>
            <w:r w:rsidR="00DF36C1"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 xml:space="preserve"> तथा विशेष अदालतको फैसला</w:t>
            </w:r>
          </w:p>
        </w:tc>
        <w:tc>
          <w:tcPr>
            <w:tcW w:w="2610" w:type="dxa"/>
            <w:shd w:val="clear" w:color="auto" w:fill="auto"/>
          </w:tcPr>
          <w:p w14:paraId="35EB9767" w14:textId="77777777" w:rsidR="005F1BDA" w:rsidRPr="00277717" w:rsidRDefault="005F1BDA" w:rsidP="004B47F2">
            <w:pPr>
              <w:tabs>
                <w:tab w:val="left" w:pos="3181"/>
              </w:tabs>
              <w:spacing w:after="0" w:line="240" w:lineRule="auto"/>
              <w:rPr>
                <w:rFonts w:cs="Kalimati"/>
                <w:b/>
                <w:bCs/>
                <w:sz w:val="16"/>
                <w:szCs w:val="16"/>
              </w:rPr>
            </w:pP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विशेष अदालतको फैसला</w:t>
            </w:r>
            <w:r w:rsidR="004B47F2"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 xml:space="preserve"> र आधार</w:t>
            </w:r>
          </w:p>
        </w:tc>
        <w:tc>
          <w:tcPr>
            <w:tcW w:w="6727" w:type="dxa"/>
            <w:shd w:val="clear" w:color="auto" w:fill="auto"/>
          </w:tcPr>
          <w:p w14:paraId="2A1C1F77" w14:textId="77777777" w:rsidR="005F1BDA" w:rsidRPr="00277717" w:rsidRDefault="00F65FD8" w:rsidP="004B47F2">
            <w:pPr>
              <w:tabs>
                <w:tab w:val="left" w:pos="3181"/>
              </w:tabs>
              <w:spacing w:after="0" w:line="240" w:lineRule="auto"/>
              <w:rPr>
                <w:rFonts w:cs="Kalimati"/>
                <w:b/>
                <w:bCs/>
                <w:sz w:val="16"/>
                <w:szCs w:val="16"/>
              </w:rPr>
            </w:pP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 xml:space="preserve">आयोगवाट सम्मानित सर्वोच्च अदालतमा पुनरावेदन गरिएका </w:t>
            </w:r>
            <w:r w:rsidR="005F1BDA"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आधार</w:t>
            </w:r>
            <w:r w:rsidRPr="00277717">
              <w:rPr>
                <w:rFonts w:cs="Kalimati" w:hint="cs"/>
                <w:b/>
                <w:bCs/>
                <w:sz w:val="16"/>
                <w:szCs w:val="16"/>
                <w:cs/>
              </w:rPr>
              <w:t>हरु</w:t>
            </w:r>
          </w:p>
        </w:tc>
      </w:tr>
      <w:tr w:rsidR="00F57A18" w:rsidRPr="003A11F2" w14:paraId="0FC980A6" w14:textId="77777777" w:rsidTr="00CD75D0">
        <w:trPr>
          <w:trHeight w:val="137"/>
        </w:trPr>
        <w:tc>
          <w:tcPr>
            <w:tcW w:w="450" w:type="dxa"/>
            <w:shd w:val="clear" w:color="auto" w:fill="auto"/>
          </w:tcPr>
          <w:p w14:paraId="725545B0" w14:textId="77777777" w:rsidR="00AB0040" w:rsidRPr="003A11F2" w:rsidRDefault="00AB0040" w:rsidP="005E6A79">
            <w:pPr>
              <w:numPr>
                <w:ilvl w:val="0"/>
                <w:numId w:val="1"/>
              </w:numPr>
              <w:tabs>
                <w:tab w:val="left" w:pos="3181"/>
              </w:tabs>
              <w:spacing w:after="0" w:line="240" w:lineRule="auto"/>
              <w:ind w:hanging="738"/>
              <w:rPr>
                <w:rFonts w:ascii="Arial" w:eastAsiaTheme="minorHAnsi" w:hAnsi="Arial" w:cs="Kalimati"/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205D4DFE" w14:textId="15411924" w:rsidR="00312A5A" w:rsidRPr="003A11F2" w:rsidRDefault="004F701C" w:rsidP="00312A5A">
            <w:pPr>
              <w:rPr>
                <w:sz w:val="16"/>
                <w:szCs w:val="16"/>
              </w:rPr>
            </w:pPr>
            <w:r w:rsidRPr="003A11F2">
              <w:rPr>
                <w:rFonts w:cs="Kalimati" w:hint="cs"/>
                <w:sz w:val="16"/>
                <w:szCs w:val="16"/>
                <w:cs/>
              </w:rPr>
              <w:t>कलीम अहमद जोलाह, बदरुददुजा खाँ</w:t>
            </w:r>
            <w:r w:rsidR="00312A5A" w:rsidRPr="003A11F2">
              <w:rPr>
                <w:rFonts w:ascii="Kokila" w:eastAsia="Times New Roman" w:hAnsi="Kokila" w:cs="Kalimati" w:hint="cs"/>
                <w:sz w:val="16"/>
                <w:szCs w:val="16"/>
                <w:cs/>
              </w:rPr>
              <w:t xml:space="preserve">मुद्दा नं. </w:t>
            </w:r>
            <w:r w:rsidR="00312A5A" w:rsidRPr="003A11F2">
              <w:rPr>
                <w:rFonts w:ascii="Kokila" w:eastAsia="Times New Roman" w:hAnsi="Kokila" w:cs="Kalimati"/>
                <w:sz w:val="16"/>
                <w:szCs w:val="16"/>
                <w:cs/>
              </w:rPr>
              <w:t>०</w:t>
            </w:r>
            <w:r w:rsidR="00312A5A" w:rsidRPr="003A11F2">
              <w:rPr>
                <w:rFonts w:ascii="Kokila" w:eastAsia="Times New Roman" w:hAnsi="Kokila" w:cs="Kalimati" w:hint="cs"/>
                <w:sz w:val="16"/>
                <w:szCs w:val="16"/>
                <w:cs/>
              </w:rPr>
              <w:t>८०</w:t>
            </w:r>
            <w:r w:rsidR="00312A5A" w:rsidRPr="003A11F2">
              <w:rPr>
                <w:rFonts w:ascii="Kokila" w:eastAsia="Times New Roman" w:hAnsi="Kokila" w:cs="Kalimati"/>
                <w:sz w:val="16"/>
                <w:szCs w:val="16"/>
                <w:cs/>
              </w:rPr>
              <w:t>-</w:t>
            </w:r>
            <w:r w:rsidR="00312A5A" w:rsidRPr="003A11F2">
              <w:rPr>
                <w:rFonts w:ascii="Kokila" w:eastAsia="Times New Roman" w:hAnsi="Kokila" w:cs="Kalimati"/>
                <w:sz w:val="16"/>
                <w:szCs w:val="16"/>
              </w:rPr>
              <w:t>CR-</w:t>
            </w:r>
            <w:r w:rsidR="00312A5A" w:rsidRPr="003A11F2">
              <w:rPr>
                <w:rFonts w:ascii="Kokila" w:eastAsia="Times New Roman" w:hAnsi="Kokila" w:cs="Kalimati"/>
                <w:sz w:val="16"/>
                <w:szCs w:val="16"/>
                <w:cs/>
              </w:rPr>
              <w:t>०</w:t>
            </w:r>
            <w:r w:rsidR="00312A5A" w:rsidRPr="003A11F2">
              <w:rPr>
                <w:rFonts w:ascii="Kokila" w:eastAsia="Times New Roman" w:hAnsi="Kokila" w:cs="Kalimati" w:hint="cs"/>
                <w:sz w:val="16"/>
                <w:szCs w:val="16"/>
                <w:cs/>
              </w:rPr>
              <w:t>०८०</w:t>
            </w:r>
          </w:p>
          <w:p w14:paraId="3685D720" w14:textId="77777777" w:rsidR="00312A5A" w:rsidRPr="003A11F2" w:rsidRDefault="00312A5A" w:rsidP="00312A5A">
            <w:pPr>
              <w:spacing w:after="0" w:line="240" w:lineRule="auto"/>
              <w:jc w:val="both"/>
              <w:rPr>
                <w:rFonts w:ascii="Kokila" w:hAnsi="Kokila" w:cs="Kalimati"/>
                <w:sz w:val="16"/>
                <w:szCs w:val="16"/>
                <w:lang w:bidi="sa-IN"/>
              </w:rPr>
            </w:pPr>
          </w:p>
          <w:p w14:paraId="4C5F73E9" w14:textId="479AB5E6" w:rsidR="00AB0040" w:rsidRPr="003A11F2" w:rsidRDefault="00312A5A" w:rsidP="00312A5A">
            <w:pPr>
              <w:spacing w:after="0" w:line="240" w:lineRule="auto"/>
              <w:jc w:val="both"/>
              <w:rPr>
                <w:rFonts w:cs="Kalimati"/>
                <w:sz w:val="16"/>
                <w:szCs w:val="16"/>
              </w:rPr>
            </w:pP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फैसला मिति २०</w:t>
            </w:r>
            <w:r w:rsidRPr="003A11F2">
              <w:rPr>
                <w:rFonts w:ascii="Kokila" w:hAnsi="Kokila" w:cs="Kalimati"/>
                <w:sz w:val="16"/>
                <w:szCs w:val="16"/>
                <w:cs/>
              </w:rPr>
              <w:t>८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१।०१।२७</w:t>
            </w:r>
          </w:p>
        </w:tc>
        <w:tc>
          <w:tcPr>
            <w:tcW w:w="990" w:type="dxa"/>
          </w:tcPr>
          <w:p w14:paraId="52BC7024" w14:textId="7D6E32B8" w:rsidR="004F701C" w:rsidRPr="003A11F2" w:rsidRDefault="004F701C" w:rsidP="004F701C">
            <w:pPr>
              <w:rPr>
                <w:sz w:val="16"/>
                <w:szCs w:val="16"/>
              </w:rPr>
            </w:pP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सार्वजनिक सम्पत्ति हानि नोक्सानी गरी भ्रष्टाचार गरेको</w:t>
            </w:r>
            <w:r w:rsidR="00312A5A">
              <w:rPr>
                <w:rFonts w:ascii="Kokila" w:hAnsi="Kokila" w:cs="Kalimati" w:hint="cs"/>
                <w:sz w:val="16"/>
                <w:szCs w:val="16"/>
                <w:cs/>
              </w:rPr>
              <w:t>।</w:t>
            </w:r>
          </w:p>
          <w:p w14:paraId="04EE9EF8" w14:textId="7DDCF2D8" w:rsidR="003C0212" w:rsidRPr="003A11F2" w:rsidRDefault="003C0212" w:rsidP="00AF365F">
            <w:pPr>
              <w:spacing w:after="0" w:line="240" w:lineRule="auto"/>
              <w:jc w:val="both"/>
              <w:rPr>
                <w:rFonts w:cs="Kalimati"/>
                <w:sz w:val="16"/>
                <w:szCs w:val="16"/>
                <w:cs/>
              </w:rPr>
            </w:pPr>
          </w:p>
        </w:tc>
        <w:tc>
          <w:tcPr>
            <w:tcW w:w="4140" w:type="dxa"/>
            <w:shd w:val="clear" w:color="auto" w:fill="auto"/>
          </w:tcPr>
          <w:p w14:paraId="51554418" w14:textId="77777777" w:rsidR="00E1018B" w:rsidRPr="003A11F2" w:rsidRDefault="00E1018B" w:rsidP="002E433F">
            <w:pPr>
              <w:spacing w:after="0" w:line="240" w:lineRule="auto"/>
              <w:ind w:right="72"/>
              <w:jc w:val="both"/>
              <w:rPr>
                <w:rFonts w:cs="Kalimati"/>
                <w:sz w:val="16"/>
                <w:szCs w:val="16"/>
              </w:rPr>
            </w:pPr>
            <w:r w:rsidRPr="003A11F2">
              <w:rPr>
                <w:rFonts w:cs="Kalimati" w:hint="cs"/>
                <w:b/>
                <w:bCs/>
                <w:sz w:val="16"/>
                <w:szCs w:val="16"/>
                <w:cs/>
              </w:rPr>
              <w:t>आयोगको माग दावी</w:t>
            </w:r>
          </w:p>
          <w:p w14:paraId="203C300B" w14:textId="77777777" w:rsidR="00277717" w:rsidRPr="003A11F2" w:rsidRDefault="00277717" w:rsidP="00277717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342"/>
              <w:jc w:val="both"/>
              <w:rPr>
                <w:rFonts w:ascii="Preeti" w:eastAsia="Times New Roman" w:hAnsi="Preeti" w:cs="Kalimati"/>
                <w:sz w:val="16"/>
                <w:szCs w:val="16"/>
              </w:rPr>
            </w:pPr>
            <w:r w:rsidRPr="003A11F2">
              <w:rPr>
                <w:rFonts w:ascii="Preeti" w:eastAsia="Times New Roman" w:hAnsi="Preeti" w:cs="Kalimati"/>
                <w:b/>
                <w:bCs/>
                <w:sz w:val="16"/>
                <w:szCs w:val="16"/>
                <w:cs/>
                <w:lang w:bidi="hi-IN"/>
              </w:rPr>
              <w:t>प्रतिवादी कलिम अहमद जोलाह</w:t>
            </w:r>
            <w:r w:rsidRPr="003A11F2">
              <w:rPr>
                <w:rFonts w:ascii="Preeti" w:eastAsia="Times New Roman" w:hAnsi="Preeti" w:cs="Kalimati" w:hint="cs"/>
                <w:b/>
                <w:bCs/>
                <w:sz w:val="16"/>
                <w:szCs w:val="16"/>
                <w:cs/>
              </w:rPr>
              <w:t>का हकमाः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प्रतिवादी कलिम अहमद जोलाहलाई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२०५९ को दफा 17 बमोजिम सार्वजनिक सम्पत्ति हानि नोक्सानी गरी भ्रष्टाचार गरेको कसुरमा बिगो रु.१८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0३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७४१।-(अठार लाख तीन हजार सात सय एक्चालिस) कायम गरी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2059 को दफा 3 को उपदफा (1) बमोजिम जरिवाना गरी ऐ. दफा ३(१) को खण्ड (च) बमोजिम कैद र बिगो समेत असुल उपर हुन तथा प्रधानाध्यापकको हैसियतले आफ्नो जिम्मामा रहेका सक्कल कागजातहरुका साथ उपस्थित भई बरबुझारथ गर्न सम्बन्धित निकाय र यस आयोगबाट पटक पटक पत्राचार गर्दा पनि सो अनुसार नगरी लुकाएको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नोक्सान पुर्याएको वा नष्ट गरेको भन्ने तथ्य पुष्टि भएको हुँदा प्रतिवादी कलिम अहमद जोलाहलाई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2059 को दफा १२ बमोजिमको कसुरमा ऐ. दफा १२ बमोजिम समेत कैद र जरिवाना हुन मागदाबी लिइएको ।</w:t>
            </w:r>
          </w:p>
          <w:p w14:paraId="400BDB28" w14:textId="77777777" w:rsidR="00277717" w:rsidRPr="003A11F2" w:rsidRDefault="00277717" w:rsidP="00277717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ind w:left="342"/>
              <w:jc w:val="both"/>
              <w:rPr>
                <w:rFonts w:ascii="Fontasy Himali" w:eastAsia="Times New Roman" w:hAnsi="Fontasy Himali" w:cs="Kalimati"/>
                <w:sz w:val="16"/>
                <w:szCs w:val="16"/>
              </w:rPr>
            </w:pPr>
            <w:r w:rsidRPr="003A11F2">
              <w:rPr>
                <w:rFonts w:ascii="Preeti" w:eastAsia="Times New Roman" w:hAnsi="Preeti" w:cs="Kalimati"/>
                <w:b/>
                <w:bCs/>
                <w:sz w:val="16"/>
                <w:szCs w:val="16"/>
                <w:cs/>
                <w:lang w:bidi="hi-IN"/>
              </w:rPr>
              <w:t>प्रतिवादी बदरुददुजा खाँ</w:t>
            </w:r>
            <w:r w:rsidRPr="003A11F2">
              <w:rPr>
                <w:rFonts w:ascii="Preeti" w:eastAsia="Times New Roman" w:hAnsi="Preeti" w:cs="Kalimati" w:hint="cs"/>
                <w:b/>
                <w:bCs/>
                <w:sz w:val="16"/>
                <w:szCs w:val="16"/>
                <w:cs/>
              </w:rPr>
              <w:t>का हकमाः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विद्यालय/मदरसा व्यवस्थापन समितिको अध्यक्षको भूमिकामा रहेका प्रतिवादी बदरुददुजा खाँले सोही विद्यालयका प्रधानाध्यापकसँग मिलेमतोमा सार्वजनिक सम्पत्ति हानि नोक्सानी गरी भ्रष्टाचार गरेको कसुरमा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२०५९ को दफा 17 बमोजिम रकम रु.१८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0३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७४१।- (अठार लाख तीन हजार सात सय एक्चालिस) बिगो कायम गरी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2059 को दफा 3 को उपदफा (1) को खण्ड (च) बमोजिम कैद र बिगो असुल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  <w:lang w:bidi="hi-IN"/>
              </w:rPr>
              <w:t>उपर गरी पाउन समेत मागदाबी लिइएको।</w:t>
            </w:r>
          </w:p>
          <w:p w14:paraId="6C8449BD" w14:textId="582CBB2F" w:rsidR="00E1018B" w:rsidRPr="003A11F2" w:rsidRDefault="00E1018B" w:rsidP="00AA6042">
            <w:pPr>
              <w:spacing w:before="53" w:after="0" w:line="240" w:lineRule="auto"/>
              <w:contextualSpacing/>
              <w:jc w:val="both"/>
              <w:rPr>
                <w:rFonts w:cs="Kalimati"/>
                <w:b/>
                <w:bCs/>
                <w:sz w:val="16"/>
                <w:szCs w:val="16"/>
              </w:rPr>
            </w:pPr>
            <w:r w:rsidRPr="003A11F2">
              <w:rPr>
                <w:rFonts w:cs="Kalimati" w:hint="cs"/>
                <w:b/>
                <w:bCs/>
                <w:sz w:val="16"/>
                <w:szCs w:val="16"/>
                <w:cs/>
              </w:rPr>
              <w:t>अदालतको फैसला</w:t>
            </w:r>
          </w:p>
          <w:p w14:paraId="18E3DCFD" w14:textId="77777777" w:rsidR="00277717" w:rsidRPr="003A11F2" w:rsidRDefault="00277717" w:rsidP="00277717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2"/>
              <w:jc w:val="both"/>
              <w:rPr>
                <w:rFonts w:cs="Kalimati"/>
                <w:sz w:val="16"/>
                <w:szCs w:val="16"/>
              </w:rPr>
            </w:pP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प्रतिवादी कलीम अहमद जोलाहलाई भ्रष्टाचार निवारण ऐन, २०५९ को दफा १७ को कसुरमा सोही ऐनको दफा (१) बमोजिम रु.९,७१,१९०।</w:t>
            </w:r>
            <w:r w:rsidRPr="003A11F2">
              <w:rPr>
                <w:rFonts w:ascii="Kokila" w:hAnsi="Kokila" w:cs="Kalimati"/>
                <w:sz w:val="16"/>
                <w:szCs w:val="16"/>
                <w:cs/>
              </w:rPr>
              <w:t>–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 xml:space="preserve"> जरिवाना र दफा ३(१)(ङ) बमोजिम १ वर्ष ६ महिना कैद सजाय हुनुका साथै उक्त बिगो निज प्रतिवादीबाट असुल उपर हुने</w:t>
            </w:r>
          </w:p>
          <w:p w14:paraId="6EC61A8C" w14:textId="695F7E48" w:rsidR="00AB0040" w:rsidRPr="003A11F2" w:rsidRDefault="00277717" w:rsidP="00277717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42"/>
              <w:jc w:val="both"/>
              <w:rPr>
                <w:rFonts w:cs="Kalimati"/>
                <w:sz w:val="16"/>
                <w:szCs w:val="16"/>
              </w:rPr>
            </w:pP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 xml:space="preserve">प्रतिवादी बदरुददुजा खाँको हकमा अभियोजन पक्षबाट 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lastRenderedPageBreak/>
              <w:t>केकुन कसुर गरेको हो भन्ने स्पष्ट रुपमा कसुर नै कायम नगरी सजाय मागदावी मात्र लिएको हुँदा निज प्रतिवादी बदरुददुजा खाँले अभियोग मागदावीबाट सफाई पाउने ठहर भई फैसला भएको ।</w:t>
            </w:r>
          </w:p>
        </w:tc>
        <w:tc>
          <w:tcPr>
            <w:tcW w:w="2610" w:type="dxa"/>
            <w:shd w:val="clear" w:color="auto" w:fill="auto"/>
          </w:tcPr>
          <w:p w14:paraId="40F56F62" w14:textId="1C2C38B3" w:rsidR="00AB0040" w:rsidRPr="003A11F2" w:rsidRDefault="00AB0040" w:rsidP="005E6A79">
            <w:pPr>
              <w:spacing w:after="0" w:line="240" w:lineRule="auto"/>
              <w:jc w:val="both"/>
              <w:rPr>
                <w:rFonts w:ascii="Arial" w:eastAsiaTheme="minorHAnsi" w:hAnsi="Arial" w:cs="Kalimati"/>
                <w:b/>
                <w:bCs/>
                <w:sz w:val="16"/>
                <w:szCs w:val="16"/>
              </w:rPr>
            </w:pPr>
          </w:p>
          <w:p w14:paraId="1BB8FACB" w14:textId="77777777" w:rsidR="005F17B9" w:rsidRPr="003A11F2" w:rsidRDefault="005F17B9" w:rsidP="005F17B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432"/>
              <w:jc w:val="both"/>
              <w:rPr>
                <w:rFonts w:ascii="Kokila" w:hAnsi="Kokila" w:cs="Kalimati"/>
                <w:sz w:val="16"/>
                <w:szCs w:val="16"/>
              </w:rPr>
            </w:pP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प्रतिवादी कलीम अहमद जोलाहका हकमा मुद्दा दायर हुनुअगाबै लेखापरीक्षणबाट रु.८,३२,५५१।</w:t>
            </w:r>
            <w:r w:rsidRPr="003A11F2">
              <w:rPr>
                <w:rFonts w:ascii="Kokila" w:hAnsi="Kokila" w:cs="Kalimati"/>
                <w:sz w:val="16"/>
                <w:szCs w:val="16"/>
                <w:cs/>
              </w:rPr>
              <w:t>–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बेरुजु औँल्याइएको हुँदा दावी बिगो रु.१८,०३,७४१।</w:t>
            </w:r>
            <w:r w:rsidRPr="003A11F2">
              <w:rPr>
                <w:rFonts w:ascii="Kokila" w:hAnsi="Kokila" w:cs="Kalimati"/>
                <w:sz w:val="16"/>
                <w:szCs w:val="16"/>
                <w:cs/>
              </w:rPr>
              <w:t>–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 xml:space="preserve"> बाट घटाउँदा रु.९,७१,१९०।</w:t>
            </w:r>
            <w:r w:rsidRPr="003A11F2">
              <w:rPr>
                <w:rFonts w:ascii="Kokila" w:hAnsi="Kokila" w:cs="Kalimati"/>
                <w:sz w:val="16"/>
                <w:szCs w:val="16"/>
                <w:cs/>
              </w:rPr>
              <w:t>–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 xml:space="preserve"> हानि नोक्सानी गरेको</w:t>
            </w:r>
          </w:p>
          <w:p w14:paraId="227A103F" w14:textId="77777777" w:rsidR="005F17B9" w:rsidRPr="003A11F2" w:rsidRDefault="005F17B9" w:rsidP="005F17B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432"/>
              <w:jc w:val="both"/>
              <w:rPr>
                <w:rFonts w:ascii="Kokila" w:hAnsi="Kokila" w:cs="Kalimati"/>
                <w:sz w:val="16"/>
                <w:szCs w:val="16"/>
              </w:rPr>
            </w:pP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>प्रतिवादी बदरुददुजा खाँको हकमा अभियोजन पक्षबाट नै कसुर किटान नगरी सजाय मागदाबी मात्र लिएको</w:t>
            </w:r>
          </w:p>
          <w:p w14:paraId="65A67D9A" w14:textId="526F87C9" w:rsidR="00AB0040" w:rsidRPr="003A11F2" w:rsidRDefault="00AB0040" w:rsidP="005F17B9">
            <w:pPr>
              <w:spacing w:after="0" w:line="240" w:lineRule="auto"/>
              <w:jc w:val="both"/>
              <w:rPr>
                <w:rFonts w:ascii="Kokila" w:hAnsi="Kokila" w:cs="Kalimati"/>
                <w:sz w:val="16"/>
                <w:szCs w:val="16"/>
              </w:rPr>
            </w:pPr>
          </w:p>
        </w:tc>
        <w:tc>
          <w:tcPr>
            <w:tcW w:w="6727" w:type="dxa"/>
            <w:shd w:val="clear" w:color="auto" w:fill="auto"/>
          </w:tcPr>
          <w:p w14:paraId="1D7A1317" w14:textId="77777777" w:rsidR="003A11F2" w:rsidRPr="003A11F2" w:rsidRDefault="003A11F2" w:rsidP="003A11F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42"/>
              <w:jc w:val="both"/>
              <w:rPr>
                <w:rFonts w:ascii="Kokila" w:hAnsi="Kokila" w:cs="Kalimati"/>
                <w:sz w:val="16"/>
                <w:szCs w:val="16"/>
                <w:cs/>
              </w:rPr>
            </w:pP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प्रतिवादी कलीम अहमद जोलाहले नेपाल सरकारको रकम आफूलाई गैरकानुनी लाभ र नेपाल सरकारलाई हानी नोक्सानी पुर्‍याउने बदनियतले हिनामिना गरेको तथ्यमा विवाद छैन । बेरुजु र भ्रष्टाचार भिन्नाभिन्नै विषय हुन् । यद्यपि निज प्रतिवादी उपर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२०५९ को दफा 17 बमोजिम सार्वजनिक सम्पत्ति हानि नोक्सानी गरी भ्रष्टाचार गरेको कसुरमा बिगो रु.१८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0३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७४१।- (अठार लाख तीन हजार सात सय एक्चालिस) कायम गरी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2059 को दफा 3 को उपदफा (1) बमोजिम जरिवाना गरेर ऐ. दफा ३(१) को खण्ड (च) बमोजिम कैद र बिगो समेत असुल उपर हुन मागदावी लिई आरोपपत्र दायर भए निज उपर मुद्दा दायर हुनुअगाबै लेखापरीक्षणबाट रु.८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३२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५५१।- बेरुजु औँल्याइएको हुँदा दावी बिगो रु.१८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०३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७४१।- बाट घटाई रु.९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७१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>,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१९०।- बिगो कायम गरी निज प्रतिवादीलाई सजाय हुने गरी भएको फैसला कानुन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न्याय र लेखापरीक्षणका मान्य सिद्धान्त समेतबाट त्रुटिपूर्ण छ। यसै सन्दर्भमा सम्मानित सर्वोच्च अदालतबाट </w:t>
            </w:r>
            <w:r w:rsidRPr="003A11F2">
              <w:rPr>
                <w:rFonts w:ascii="Times New Roman" w:eastAsia="Times New Roman" w:hAnsi="Times New Roman" w:cs="Times New Roman" w:hint="cs"/>
                <w:sz w:val="16"/>
                <w:szCs w:val="16"/>
                <w:cs/>
              </w:rPr>
              <w:t>“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सरकारी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वा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स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ार्वजनिक सम्पत्ति हिनामिना वा दुरुपयोग भएको कुरा उसको व्यवहार (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By conduct)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बाट देखिने हुन्छ ।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By conduct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अर्थात् कार्य तत्त्वले नै बदनियत तत्त्व र मनसाय तत्त्वले नै बदनियत तत्त्व र मनसाय तत्त्व पत्ता लाग्छ । प्रतिवादीहरुको क्रियातत्त्व हेर्दा मासी खाएको रकम बेरुजु प्रकृतिको नभई आफ्नो जिम्माको रकम मासी खाने दुरुपयोग गर्ने मनसायबाट काम कारबाही भएको देखिन्छ । यस्तो कार्य भ्रष्टाचारजन्य कसुर अन्तर्गत पर्ने</w:t>
            </w:r>
            <w:r w:rsidRPr="003A11F2">
              <w:rPr>
                <w:rFonts w:ascii="Times New Roman" w:eastAsia="Times New Roman" w:hAnsi="Times New Roman" w:cs="Times New Roman" w:hint="cs"/>
                <w:sz w:val="16"/>
                <w:szCs w:val="16"/>
                <w:cs/>
              </w:rPr>
              <w:t>”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भनी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सिद्धान्त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समेत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प्रतिपादन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भएको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अवस्थामा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उक्त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न्यायिक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सिद्धान्को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समेत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अनदेखा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गर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ी </w:t>
            </w:r>
            <w:r w:rsidRPr="003A11F2">
              <w:rPr>
                <w:rFonts w:ascii="Arial" w:eastAsia="Times New Roman" w:hAnsi="Arial" w:cs="Kalimati" w:hint="cs"/>
                <w:sz w:val="16"/>
                <w:szCs w:val="16"/>
                <w:cs/>
              </w:rPr>
              <w:t>भएको प्रस्तुत फैसला त्रुटिपूर्ण हुँदा बदरभागी छ ।</w:t>
            </w:r>
          </w:p>
          <w:p w14:paraId="6F3B10A6" w14:textId="77777777" w:rsidR="003A11F2" w:rsidRPr="003A11F2" w:rsidRDefault="003A11F2" w:rsidP="003A11F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42" w:hanging="450"/>
              <w:jc w:val="both"/>
              <w:rPr>
                <w:rFonts w:ascii="Fontasy Himali" w:eastAsia="Times New Roman" w:hAnsi="Fontasy Himali" w:cs="Kalimati"/>
                <w:sz w:val="16"/>
                <w:szCs w:val="16"/>
              </w:rPr>
            </w:pPr>
            <w:r w:rsidRPr="003A11F2">
              <w:rPr>
                <w:rFonts w:cs="Kalimati" w:hint="cs"/>
                <w:sz w:val="16"/>
                <w:szCs w:val="16"/>
                <w:cs/>
                <w:lang w:bidi="hi-IN"/>
              </w:rPr>
              <w:t xml:space="preserve">यसैगरी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प्रतिवादी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कलीम अहमद जोलाहले प्रधानाध्यापकको हैसियतले आफ्नो जिम्मामा रहेका सक्कल कागजातहरुका साथ उपस्थित भई बरबुझारथ गर्न सम्बन्धित निकाय र यस आयोगबाट पटकपटक पत्राचार गर्दा पनि सो अनुसार नगरी लुकाएको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>नोक्सान पुर्याएको वा नष्ट गरेको भन्ने तथ्य पुष्टि भएको देखिन्छ । तसर्थ निज प्रतिवादी कलिम अहमद जोलाहलाई भ्रष्टाचार निवारण ऐन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</w:rPr>
              <w:t xml:space="preserve">, </w:t>
            </w:r>
            <w:r w:rsidRPr="003A11F2">
              <w:rPr>
                <w:rFonts w:ascii="Preeti" w:eastAsia="Times New Roman" w:hAnsi="Preeti" w:cs="Kalimati"/>
                <w:sz w:val="16"/>
                <w:szCs w:val="16"/>
                <w:cs/>
              </w:rPr>
              <w:t xml:space="preserve">2059 को दफा १२ बमोजिमको कसुरमा ऐ. दफा १२ बमोजिम समेत कैद र जरिवाना हुन समेतको मागदाबी लिई आरोपपत्र दायर भए तापनि सम्मानित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अदालत उक्त कसुरको दावीमा मौन रहेको देखिँदा सोहदसम्मको फैसला त्रुटिपूर्ण रही बदरभागी छ ।</w:t>
            </w:r>
          </w:p>
          <w:p w14:paraId="47FAB274" w14:textId="77777777" w:rsidR="003A11F2" w:rsidRPr="003A11F2" w:rsidRDefault="003A11F2" w:rsidP="003A11F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42" w:hanging="450"/>
              <w:jc w:val="both"/>
              <w:rPr>
                <w:rFonts w:ascii="Fontasy Himali" w:eastAsia="Times New Roman" w:hAnsi="Fontasy Himali" w:cs="Kalimati"/>
                <w:sz w:val="16"/>
                <w:szCs w:val="16"/>
              </w:rPr>
            </w:pP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प्रतिवादी बदरुददुजा खाँ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  <w:lang w:bidi="hi-IN"/>
              </w:rPr>
              <w:t>विद्यालय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rtl/>
                <w:cs/>
              </w:rPr>
              <w:t>/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rtl/>
                <w:cs/>
                <w:lang w:bidi="hi-IN"/>
              </w:rPr>
              <w:t xml:space="preserve">मदरसा व्यवस्थापन 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  <w:lang w:bidi="hi-IN"/>
              </w:rPr>
              <w:t>समितिको अध्यक्षको भूमिकामा रह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>ी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  <w:lang w:bidi="hi-IN"/>
              </w:rPr>
              <w:t xml:space="preserve"> विद्यालयका प्रधानाध्यापक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</w:rPr>
              <w:t xml:space="preserve"> कलीम अहमद जोलाह</w:t>
            </w:r>
            <w:r w:rsidRPr="003A11F2">
              <w:rPr>
                <w:rFonts w:ascii="Preeti" w:eastAsia="Times New Roman" w:hAnsi="Preeti" w:cs="Kalimati" w:hint="cs"/>
                <w:sz w:val="16"/>
                <w:szCs w:val="16"/>
                <w:cs/>
                <w:lang w:bidi="hi-IN"/>
              </w:rPr>
              <w:t xml:space="preserve">सँग मिलेमतोमा </w:t>
            </w:r>
            <w:r w:rsidRPr="003A11F2">
              <w:rPr>
                <w:rFonts w:ascii="Fontasy Himali" w:hAnsi="Fontasy Himali" w:cs="Kalimati" w:hint="cs"/>
                <w:sz w:val="16"/>
                <w:szCs w:val="16"/>
                <w:cs/>
                <w:lang w:bidi="hi-IN"/>
              </w:rPr>
              <w:t xml:space="preserve">सार्वजनिक सम्पत्ति हानि नोक्सानी गरी भ्रष्टाचार </w:t>
            </w:r>
            <w:r w:rsidRPr="003A11F2">
              <w:rPr>
                <w:rFonts w:ascii="Fontasy Himali" w:hAnsi="Fontasy Himali" w:cs="Kalimati" w:hint="cs"/>
                <w:sz w:val="16"/>
                <w:szCs w:val="16"/>
                <w:cs/>
              </w:rPr>
              <w:t xml:space="preserve">कार्यमा संलग्न रहेको मिसिल प्रमाणबाट देखिन्छ । जहाँसम्मा निज प्रतिवादी बदरुददुजा खाँ उपरको कसुरको आरोपदावीको प्रश्न छ, त्यो टङ्कण त्रुटि </w:t>
            </w:r>
            <w:r w:rsidRPr="003A11F2">
              <w:rPr>
                <w:rFonts w:ascii="Fontasy Himali" w:hAnsi="Fontasy Himali" w:cs="Kalimati"/>
                <w:sz w:val="16"/>
                <w:szCs w:val="16"/>
              </w:rPr>
              <w:t>(</w:t>
            </w:r>
            <w:r w:rsidRPr="003A11F2">
              <w:rPr>
                <w:rFonts w:ascii="Times New Roman" w:hAnsi="Times New Roman" w:cs="Times New Roman"/>
                <w:sz w:val="16"/>
                <w:szCs w:val="16"/>
              </w:rPr>
              <w:t>Typing Mistake</w:t>
            </w:r>
            <w:r w:rsidRPr="003A11F2">
              <w:rPr>
                <w:rFonts w:ascii="Fontasy Himali" w:hAnsi="Fontasy Himali" w:cs="Kalimati"/>
                <w:sz w:val="16"/>
                <w:szCs w:val="16"/>
              </w:rPr>
              <w:t xml:space="preserve">) </w:t>
            </w:r>
            <w:r w:rsidRPr="003A11F2">
              <w:rPr>
                <w:rFonts w:ascii="Fontasy Himali" w:hAnsi="Fontasy Himali" w:cs="Kalimati" w:hint="cs"/>
                <w:sz w:val="16"/>
                <w:szCs w:val="16"/>
                <w:cs/>
              </w:rPr>
              <w:t xml:space="preserve">सँग सम्बन्धित प्राविधिक गल्ती हो । प्रतिवादी उपर कुन कसुरमा के कति सजायको मागदावी लिई मुद्दा दायर गर्ने वा नगर्ने अन्तिम अधिकार अनुसन्धान अधिकृतमा नभई सम्मानित अख्तियार दुरुपयोग अनुसन्धान आयोगमा निहित रहने संवैधानिक व्यवस्था छ । प्रस्तुत मुद्दामा सम्मानित आयोगको </w:t>
            </w:r>
            <w:r w:rsidRPr="003A11F2">
              <w:rPr>
                <w:rFonts w:ascii="Times New Roman" w:hAnsi="Times New Roman" w:cs="Times New Roman"/>
                <w:sz w:val="16"/>
                <w:szCs w:val="16"/>
              </w:rPr>
              <w:t>“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cs/>
              </w:rPr>
              <w:t xml:space="preserve">मिति २०८०।०८।२८ को नि.नं. ४८० बाट प्रतिवादीहरु कलीम अहमद जोलाह र बदरुददुजा खाँलाई 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cs/>
                <w:lang w:bidi="hi-IN"/>
              </w:rPr>
              <w:t>भ्रष्टाचार निवारण ऐन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rtl/>
                <w:cs/>
              </w:rPr>
              <w:t>,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rtl/>
                <w:cs/>
                <w:lang w:bidi="hi-IN"/>
              </w:rPr>
              <w:t>२०५९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cs/>
              </w:rPr>
              <w:t xml:space="preserve"> को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 xml:space="preserve">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17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बमोजिम सार्वजनिक सम्पत्ति हानि नोक्सानी गरी भ्रष्टाचार गरेको कसुरमा बिगो रु.१८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>,0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३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>,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७४१।- (अठार लाख तीन हजार सात सय एक्चालिस) कायम गरी भ्रष्टाचार निवारण ऐन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, 2059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 xml:space="preserve">को दफा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3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को उपदफा (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1)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 xml:space="preserve">बमोजिम जरिवाना गरी ऐ. दफा ३(१) को खण्ड (च) बमोजिम कैद र बिगो समेत असुल उपर हुन 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cs/>
              </w:rPr>
              <w:t xml:space="preserve">र </w:t>
            </w:r>
            <w:r w:rsidRPr="003A11F2">
              <w:rPr>
                <w:rFonts w:ascii="Fontasy Himali" w:hAnsi="Fontasy Himali" w:cs="Kalimati" w:hint="cs"/>
                <w:i/>
                <w:iCs/>
                <w:sz w:val="16"/>
                <w:szCs w:val="16"/>
                <w:cs/>
              </w:rPr>
              <w:lastRenderedPageBreak/>
              <w:t xml:space="preserve">भ्रष्टाचा निवारण ऐन, २०५९ को दफा १२ मा उल्लेख भए बमोजिम कैद र जरिवाना गरी पाउन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समेतको मागदावी लिई आरोपपत्र दायर गर्ने</w:t>
            </w:r>
            <w:r w:rsidRPr="003A11F2">
              <w:rPr>
                <w:rFonts w:ascii="Times New Roman" w:hAnsi="Times New Roman" w:cs="Times New Roman"/>
                <w:i/>
                <w:iCs/>
                <w:sz w:val="16"/>
                <w:szCs w:val="16"/>
                <w:lang w:bidi="hi-IN"/>
              </w:rPr>
              <w:t>”</w:t>
            </w:r>
            <w:r w:rsidRPr="003A11F2">
              <w:rPr>
                <w:rFonts w:ascii="Fontasy Himali" w:hAnsi="Fontasy Himali" w:cs="Kalimati"/>
                <w:sz w:val="16"/>
                <w:szCs w:val="16"/>
                <w:cs/>
                <w:lang w:bidi="hi-IN"/>
              </w:rPr>
              <w:t xml:space="preserve"> निर्णय भएको देखिन्छ ।त्यस्तै आरोपपत्रको प्रकरण नं. २ को खण्ड (१) मा तथ्य र प्रमाणहरुको विश्लेषणमा निज प्रतिव</w:t>
            </w:r>
            <w:r w:rsidRPr="003A11F2">
              <w:rPr>
                <w:rFonts w:ascii="Fontasy Himali" w:hAnsi="Fontasy Himali" w:cs="Kalimati" w:hint="cs"/>
                <w:sz w:val="16"/>
                <w:szCs w:val="16"/>
                <w:cs/>
              </w:rPr>
              <w:t>ादी बदरुददुजा खाँ</w:t>
            </w:r>
            <w:r w:rsidRPr="003A11F2">
              <w:rPr>
                <w:rFonts w:ascii="Fontasy Himali" w:hAnsi="Fontasy Himali" w:cs="Kalimati"/>
                <w:sz w:val="16"/>
                <w:szCs w:val="16"/>
                <w:cs/>
                <w:lang w:bidi="hi-IN"/>
              </w:rPr>
              <w:t xml:space="preserve">को कसुरको संलग्नत पुष्टि गरिएको छ । यस्तो अवस्थामा प्राविधिक त्रुटिलाई आधार ग्रहण गरी निज प्रतिवादी बदरुददुजा खाँलाई सफाई दिने गरी गरिएको फैसला त्रुटिपूर्ण हुँदा बदरभागी छ ।सम्मानित सर्वोच्च अदालतबाट जगरनाथप्रसाद सोनार विरुद्ध नेपाल सरकार भएको भ्रष्टाचार मुद्दामा फैसला हुँदा </w:t>
            </w:r>
            <w:r w:rsidRPr="003A11F2">
              <w:rPr>
                <w:rFonts w:ascii="Times New Roman" w:hAnsi="Times New Roman" w:cs="Times New Roman"/>
                <w:sz w:val="16"/>
                <w:szCs w:val="16"/>
                <w:lang w:bidi="hi-IN"/>
              </w:rPr>
              <w:t>“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भ्रष्टाचार निवारण ऐनको संरचनाबाट सार्वजनिक उत्तरदायित्व भएका पदाधिकारी तथा राष्ट्रसेवकले अन्य व्यक्तिहरुसँग मिली भ्रष्टाचारजन्य कार्य गरी सरकारी वा सार्वजनिक सम्पत्तिको हिनामिना गर्ने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,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आफू वा अन्य व्यक्तिलाई लाभ वा हानि पुर्यारउने कार्य गरेमा सो कार्यमा संलग्न रहेका पदाधिकारी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,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  <w:cs/>
                <w:lang w:bidi="hi-IN"/>
              </w:rPr>
              <w:t>संस्था वा व्यक्तिलाई समेत कसुरदार ठहर हुने</w:t>
            </w:r>
            <w:r w:rsidRPr="003A11F2">
              <w:rPr>
                <w:rFonts w:ascii="Times New Roman" w:hAnsi="Times New Roman" w:cs="Times New Roman"/>
                <w:i/>
                <w:iCs/>
                <w:sz w:val="16"/>
                <w:szCs w:val="16"/>
                <w:lang w:bidi="hi-IN"/>
              </w:rPr>
              <w:t>”</w:t>
            </w:r>
            <w:r w:rsidRPr="003A11F2">
              <w:rPr>
                <w:rStyle w:val="FootnoteReference"/>
                <w:rFonts w:ascii="Fontasy Himali" w:hAnsi="Fontasy Himali" w:cs="Times New Roman"/>
                <w:i/>
                <w:iCs/>
                <w:sz w:val="16"/>
                <w:szCs w:val="16"/>
                <w:lang w:bidi="hi-IN"/>
              </w:rPr>
              <w:footnoteReference w:id="1"/>
            </w:r>
            <w:r w:rsidRPr="003A11F2">
              <w:rPr>
                <w:rFonts w:ascii="Times New Roman" w:hAnsi="Times New Roman" w:cs="Times New Roman"/>
                <w:i/>
                <w:iCs/>
                <w:sz w:val="16"/>
                <w:szCs w:val="16"/>
                <w:lang w:bidi="hi-IN"/>
              </w:rPr>
              <w:t xml:space="preserve"> </w:t>
            </w:r>
            <w:r w:rsidRPr="003A11F2">
              <w:rPr>
                <w:rFonts w:ascii="Fontasy Himali" w:hAnsi="Fontasy Himali" w:cs="Kalimati"/>
                <w:i/>
                <w:iCs/>
                <w:sz w:val="16"/>
                <w:szCs w:val="16"/>
              </w:rPr>
              <w:t xml:space="preserve"> </w:t>
            </w:r>
            <w:r w:rsidRPr="003A11F2">
              <w:rPr>
                <w:rFonts w:ascii="Fontasy Himali" w:hAnsi="Fontasy Himali" w:cs="Kalimati"/>
                <w:sz w:val="16"/>
                <w:szCs w:val="16"/>
                <w:cs/>
                <w:lang w:bidi="hi-IN"/>
              </w:rPr>
              <w:t xml:space="preserve">भन्ने सिद्धान्त प्रतिपादन भएको अवस्था समेतलाई अनदेखा गरी प्रतिवादी बदरुददुजा खाँलाई आरोप दावीबाट सफाई दिने गरी भएको फैसला सो हदसम्म त्रुटिपूर्ण </w:t>
            </w:r>
            <w:r w:rsidRPr="003A11F2">
              <w:rPr>
                <w:rFonts w:ascii="Arial" w:eastAsia="Times New Roman" w:hAnsi="Arial" w:cs="Kalimati" w:hint="cs"/>
                <w:sz w:val="16"/>
                <w:szCs w:val="16"/>
                <w:cs/>
                <w:lang w:bidi="hi-IN"/>
              </w:rPr>
              <w:t>देखिँदा बदरभागी छ ।</w:t>
            </w:r>
          </w:p>
          <w:p w14:paraId="779CF99C" w14:textId="77777777" w:rsidR="003A11F2" w:rsidRPr="003A11F2" w:rsidRDefault="003A11F2" w:rsidP="003A11F2">
            <w:pPr>
              <w:spacing w:after="0" w:line="240" w:lineRule="auto"/>
              <w:ind w:left="342"/>
              <w:jc w:val="both"/>
              <w:rPr>
                <w:rFonts w:ascii="Kokila" w:hAnsi="Kokila" w:cs="Kalimati"/>
                <w:noProof/>
                <w:sz w:val="16"/>
                <w:szCs w:val="16"/>
              </w:rPr>
            </w:pPr>
            <w:r w:rsidRPr="003A11F2">
              <w:rPr>
                <w:rFonts w:ascii="Kokila" w:hAnsi="Kokila" w:cs="Kalimati"/>
                <w:noProof/>
                <w:sz w:val="16"/>
                <w:szCs w:val="16"/>
                <w:cs/>
              </w:rPr>
              <w:t xml:space="preserve">अतः </w:t>
            </w:r>
            <w:r w:rsidRPr="003A11F2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उल्लिखित </w:t>
            </w:r>
            <w:r w:rsidRPr="003A11F2">
              <w:rPr>
                <w:rFonts w:ascii="Kokila" w:hAnsi="Kokila" w:cs="Kalimati"/>
                <w:noProof/>
                <w:sz w:val="16"/>
                <w:szCs w:val="16"/>
                <w:cs/>
              </w:rPr>
              <w:t>आधार</w:t>
            </w:r>
            <w:r w:rsidRPr="003A11F2">
              <w:rPr>
                <w:rFonts w:ascii="Kokila" w:hAnsi="Kokila" w:cs="Kalimati"/>
                <w:noProof/>
                <w:sz w:val="16"/>
                <w:szCs w:val="16"/>
              </w:rPr>
              <w:t xml:space="preserve">, </w:t>
            </w:r>
            <w:r w:rsidRPr="003A11F2">
              <w:rPr>
                <w:rFonts w:ascii="Kokila" w:hAnsi="Kokila" w:cs="Kalimati"/>
                <w:noProof/>
                <w:sz w:val="16"/>
                <w:szCs w:val="16"/>
                <w:cs/>
              </w:rPr>
              <w:t xml:space="preserve">कारण </w:t>
            </w:r>
            <w:r w:rsidRPr="003A11F2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तथा न्यायिक सिद्धान्त समेतका आधारमा प्रतिवादीहरु </w:t>
            </w:r>
            <w:r w:rsidRPr="003A11F2">
              <w:rPr>
                <w:rFonts w:ascii="Kokila" w:hAnsi="Kokila" w:cs="Kalimati" w:hint="cs"/>
                <w:sz w:val="16"/>
                <w:szCs w:val="16"/>
                <w:cs/>
              </w:rPr>
              <w:t xml:space="preserve">कलीम अहमद जोलाहलाई आरोपदावी भन्दा कम सजाय हुने र प्रतिवादी बदरुददुजा खाँलाई आरोप दावीबाट सफाई दिने गरी समानित विशेष अदालतबाट भएको फैसला </w:t>
            </w:r>
            <w:r w:rsidRPr="003A11F2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त्रुटिपूर्ण हुँदा निज </w:t>
            </w:r>
            <w:r w:rsidRPr="003A11F2">
              <w:rPr>
                <w:rFonts w:ascii="Kokila" w:hAnsi="Kokila" w:cs="Kalimati"/>
                <w:noProof/>
                <w:sz w:val="16"/>
                <w:szCs w:val="16"/>
                <w:cs/>
              </w:rPr>
              <w:t>प्रतिवादीहरु</w:t>
            </w:r>
            <w:r w:rsidRPr="003A11F2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 xml:space="preserve"> </w:t>
            </w:r>
            <w:r w:rsidRPr="003A11F2">
              <w:rPr>
                <w:rFonts w:ascii="Kokila" w:hAnsi="Kokila" w:cs="Kalimati" w:hint="cs"/>
                <w:noProof/>
                <w:sz w:val="16"/>
                <w:szCs w:val="16"/>
                <w:u w:val="single"/>
                <w:cs/>
              </w:rPr>
              <w:t>कलीम अहमद जोलाह र बदरुददुजा खाँ</w:t>
            </w:r>
            <w:r w:rsidRPr="003A11F2">
              <w:rPr>
                <w:rFonts w:ascii="Kokila" w:hAnsi="Kokila" w:cs="Kalimati" w:hint="cs"/>
                <w:noProof/>
                <w:sz w:val="16"/>
                <w:szCs w:val="16"/>
                <w:cs/>
              </w:rPr>
              <w:t>लाई आरोप मागदाबी बमोजिम सजाय हुन सम्मानित अदालत समक्ष अनुरोध छ ।</w:t>
            </w:r>
          </w:p>
          <w:p w14:paraId="4E077969" w14:textId="5488C1A7" w:rsidR="00AB0040" w:rsidRPr="003A11F2" w:rsidRDefault="00AB0040" w:rsidP="000B5987">
            <w:pPr>
              <w:spacing w:after="0" w:line="240" w:lineRule="auto"/>
              <w:jc w:val="both"/>
              <w:rPr>
                <w:rFonts w:ascii="Kokila" w:hAnsi="Kokila" w:cs="Kalimati"/>
                <w:color w:val="000000"/>
                <w:sz w:val="16"/>
                <w:szCs w:val="16"/>
              </w:rPr>
            </w:pPr>
          </w:p>
        </w:tc>
      </w:tr>
    </w:tbl>
    <w:p w14:paraId="40590911" w14:textId="46DC1664" w:rsidR="00A94FE7" w:rsidRPr="003A11F2" w:rsidRDefault="00A94FE7" w:rsidP="002D49D4">
      <w:pPr>
        <w:spacing w:after="0" w:line="300" w:lineRule="auto"/>
        <w:jc w:val="both"/>
        <w:rPr>
          <w:rFonts w:ascii="Arial" w:eastAsiaTheme="minorHAnsi" w:hAnsi="Arial" w:cs="Kalimati"/>
          <w:sz w:val="16"/>
          <w:szCs w:val="16"/>
        </w:rPr>
      </w:pPr>
    </w:p>
    <w:sectPr w:rsidR="00A94FE7" w:rsidRPr="003A11F2" w:rsidSect="00AD5AAF">
      <w:pgSz w:w="16839" w:h="11907" w:orient="landscape" w:code="9"/>
      <w:pgMar w:top="810" w:right="909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52344D" w14:textId="77777777" w:rsidR="00D26F7E" w:rsidRDefault="00D26F7E" w:rsidP="005C6A14">
      <w:pPr>
        <w:spacing w:after="0" w:line="240" w:lineRule="auto"/>
      </w:pPr>
      <w:r>
        <w:separator/>
      </w:r>
    </w:p>
  </w:endnote>
  <w:endnote w:type="continuationSeparator" w:id="0">
    <w:p w14:paraId="42EE1C27" w14:textId="77777777" w:rsidR="00D26F7E" w:rsidRDefault="00D26F7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9C5FE5" w14:textId="77777777" w:rsidR="00D26F7E" w:rsidRDefault="00D26F7E" w:rsidP="005C6A14">
      <w:pPr>
        <w:spacing w:after="0" w:line="240" w:lineRule="auto"/>
      </w:pPr>
      <w:r>
        <w:separator/>
      </w:r>
    </w:p>
  </w:footnote>
  <w:footnote w:type="continuationSeparator" w:id="0">
    <w:p w14:paraId="56322BFB" w14:textId="77777777" w:rsidR="00D26F7E" w:rsidRDefault="00D26F7E" w:rsidP="005C6A14">
      <w:pPr>
        <w:spacing w:after="0" w:line="240" w:lineRule="auto"/>
      </w:pPr>
      <w:r>
        <w:continuationSeparator/>
      </w:r>
    </w:p>
  </w:footnote>
  <w:footnote w:id="1">
    <w:p w14:paraId="5C20BDF8" w14:textId="77777777" w:rsidR="003A11F2" w:rsidRPr="00573880" w:rsidRDefault="003A11F2" w:rsidP="003A11F2">
      <w:pPr>
        <w:pStyle w:val="FootnoteText"/>
        <w:rPr>
          <w:rFonts w:ascii="Fontasy Himali" w:hAnsi="Fontasy Himali" w:cs="Kalimati"/>
          <w:vertAlign w:val="superscript"/>
          <w:cs/>
          <w:lang w:bidi="ne-NP"/>
        </w:rPr>
      </w:pPr>
      <w:r w:rsidRPr="00573880">
        <w:rPr>
          <w:rStyle w:val="FootnoteReference"/>
          <w:rFonts w:ascii="Fontasy Himali" w:hAnsi="Fontasy Himali"/>
          <w:sz w:val="28"/>
        </w:rPr>
        <w:footnoteRef/>
      </w:r>
      <w:r w:rsidRPr="00573880">
        <w:rPr>
          <w:rFonts w:ascii="Fontasy Himali" w:hAnsi="Fontasy Himali"/>
          <w:sz w:val="28"/>
        </w:rPr>
        <w:t xml:space="preserve"> </w:t>
      </w:r>
      <w:r w:rsidRPr="00573880">
        <w:rPr>
          <w:rFonts w:ascii="Fontasy Himali" w:hAnsi="Fontasy Himali" w:cs="Kalimati" w:hint="cs"/>
          <w:sz w:val="24"/>
          <w:szCs w:val="24"/>
          <w:vertAlign w:val="superscript"/>
          <w:cs/>
          <w:lang w:bidi="ne-NP"/>
        </w:rPr>
        <w:t>ने.का.प. २०७५, अंक ३, नि.नं. १०३८७ ।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B17E9"/>
    <w:multiLevelType w:val="hybridMultilevel"/>
    <w:tmpl w:val="DA6E47AA"/>
    <w:lvl w:ilvl="0" w:tplc="04090001">
      <w:start w:val="1"/>
      <w:numFmt w:val="bullet"/>
      <w:lvlText w:val=""/>
      <w:lvlJc w:val="left"/>
      <w:pPr>
        <w:ind w:left="8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1">
    <w:nsid w:val="1EBD7D02"/>
    <w:multiLevelType w:val="hybridMultilevel"/>
    <w:tmpl w:val="EE5E11D6"/>
    <w:lvl w:ilvl="0" w:tplc="DA80D9E0">
      <w:start w:val="1"/>
      <w:numFmt w:val="hindiVowels"/>
      <w:lvlText w:val="(%1)"/>
      <w:lvlJc w:val="left"/>
      <w:pPr>
        <w:ind w:left="750" w:hanging="390"/>
      </w:pPr>
      <w:rPr>
        <w:rFonts w:ascii="Kokila" w:eastAsiaTheme="minorHAnsi" w:hAnsi="Kokila" w:cs="Kokila" w:hint="default"/>
        <w:b/>
        <w:bCs/>
        <w:sz w:val="36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192957"/>
    <w:multiLevelType w:val="hybridMultilevel"/>
    <w:tmpl w:val="4F667D30"/>
    <w:lvl w:ilvl="0" w:tplc="1D28E83A">
      <w:start w:val="1"/>
      <w:numFmt w:val="hindiVowels"/>
      <w:lvlText w:val="(%1)"/>
      <w:lvlJc w:val="left"/>
      <w:pPr>
        <w:ind w:left="720" w:hanging="360"/>
      </w:pPr>
      <w:rPr>
        <w:rFonts w:ascii="Kokila" w:eastAsiaTheme="minorHAnsi" w:hAnsi="Kokila" w:cs="Kokila" w:hint="default"/>
        <w:b/>
        <w:bCs/>
        <w:sz w:val="36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F155ABB"/>
    <w:multiLevelType w:val="hybridMultilevel"/>
    <w:tmpl w:val="E2743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336983"/>
    <w:multiLevelType w:val="hybridMultilevel"/>
    <w:tmpl w:val="7F6A62CE"/>
    <w:lvl w:ilvl="0" w:tplc="DA80D9E0">
      <w:start w:val="1"/>
      <w:numFmt w:val="hindiVowels"/>
      <w:lvlText w:val="(%1)"/>
      <w:lvlJc w:val="left"/>
      <w:pPr>
        <w:ind w:left="750" w:hanging="390"/>
      </w:pPr>
      <w:rPr>
        <w:rFonts w:ascii="Kokila" w:eastAsiaTheme="minorHAnsi" w:hAnsi="Kokila" w:cs="Kokila" w:hint="default"/>
        <w:b/>
        <w:bCs/>
        <w:sz w:val="36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2"/>
  </w:num>
  <w:num w:numId="5">
    <w:abstractNumId w:val="1"/>
  </w:num>
  <w:num w:numId="6">
    <w:abstractNumId w:val="5"/>
  </w:num>
  <w:num w:numId="7">
    <w:abstractNumId w:val="0"/>
  </w:num>
  <w:num w:numId="8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1E15"/>
    <w:rsid w:val="0000654A"/>
    <w:rsid w:val="0001397C"/>
    <w:rsid w:val="00015F1F"/>
    <w:rsid w:val="00016E28"/>
    <w:rsid w:val="0002466C"/>
    <w:rsid w:val="00024F50"/>
    <w:rsid w:val="0002707E"/>
    <w:rsid w:val="00030137"/>
    <w:rsid w:val="000362DA"/>
    <w:rsid w:val="00036FC6"/>
    <w:rsid w:val="00043E5B"/>
    <w:rsid w:val="00047788"/>
    <w:rsid w:val="00050B3C"/>
    <w:rsid w:val="000523B7"/>
    <w:rsid w:val="00052EA2"/>
    <w:rsid w:val="0005459C"/>
    <w:rsid w:val="00055E45"/>
    <w:rsid w:val="00056515"/>
    <w:rsid w:val="00057C01"/>
    <w:rsid w:val="00061393"/>
    <w:rsid w:val="0007610A"/>
    <w:rsid w:val="00080DAD"/>
    <w:rsid w:val="000818C5"/>
    <w:rsid w:val="000832F1"/>
    <w:rsid w:val="000A1638"/>
    <w:rsid w:val="000A36B0"/>
    <w:rsid w:val="000A643C"/>
    <w:rsid w:val="000A7EAF"/>
    <w:rsid w:val="000B0F41"/>
    <w:rsid w:val="000B4DD6"/>
    <w:rsid w:val="000B5987"/>
    <w:rsid w:val="000C230E"/>
    <w:rsid w:val="000D2345"/>
    <w:rsid w:val="000D3D60"/>
    <w:rsid w:val="000D624B"/>
    <w:rsid w:val="000E5D3A"/>
    <w:rsid w:val="000F1D73"/>
    <w:rsid w:val="000F7BB1"/>
    <w:rsid w:val="00104EFC"/>
    <w:rsid w:val="00110437"/>
    <w:rsid w:val="0012286F"/>
    <w:rsid w:val="00126A5F"/>
    <w:rsid w:val="00131EE6"/>
    <w:rsid w:val="0013408A"/>
    <w:rsid w:val="001341DC"/>
    <w:rsid w:val="00137B47"/>
    <w:rsid w:val="00142548"/>
    <w:rsid w:val="001455F3"/>
    <w:rsid w:val="001503AE"/>
    <w:rsid w:val="001517F5"/>
    <w:rsid w:val="001535A3"/>
    <w:rsid w:val="00153D91"/>
    <w:rsid w:val="0015588B"/>
    <w:rsid w:val="001625D6"/>
    <w:rsid w:val="00195C55"/>
    <w:rsid w:val="001A14E6"/>
    <w:rsid w:val="001B6689"/>
    <w:rsid w:val="001B7DE8"/>
    <w:rsid w:val="001C2ADF"/>
    <w:rsid w:val="001C452B"/>
    <w:rsid w:val="001C60C5"/>
    <w:rsid w:val="001C656F"/>
    <w:rsid w:val="001C6FE0"/>
    <w:rsid w:val="001C757A"/>
    <w:rsid w:val="001D20D6"/>
    <w:rsid w:val="001F4679"/>
    <w:rsid w:val="001F7658"/>
    <w:rsid w:val="00203570"/>
    <w:rsid w:val="002111B5"/>
    <w:rsid w:val="0023553E"/>
    <w:rsid w:val="00240D08"/>
    <w:rsid w:val="002415C5"/>
    <w:rsid w:val="002452A2"/>
    <w:rsid w:val="00263DB4"/>
    <w:rsid w:val="00264B58"/>
    <w:rsid w:val="00265739"/>
    <w:rsid w:val="002658F2"/>
    <w:rsid w:val="002763F0"/>
    <w:rsid w:val="00277717"/>
    <w:rsid w:val="0028190C"/>
    <w:rsid w:val="002843FC"/>
    <w:rsid w:val="0028516F"/>
    <w:rsid w:val="00292DBD"/>
    <w:rsid w:val="0029371E"/>
    <w:rsid w:val="0029461F"/>
    <w:rsid w:val="002A15A9"/>
    <w:rsid w:val="002A1DB3"/>
    <w:rsid w:val="002A4E05"/>
    <w:rsid w:val="002B0C38"/>
    <w:rsid w:val="002B21CC"/>
    <w:rsid w:val="002C0753"/>
    <w:rsid w:val="002D2D48"/>
    <w:rsid w:val="002D3D4A"/>
    <w:rsid w:val="002D49D4"/>
    <w:rsid w:val="002E0AFD"/>
    <w:rsid w:val="002E1CEE"/>
    <w:rsid w:val="002E3DEE"/>
    <w:rsid w:val="002E433F"/>
    <w:rsid w:val="002F0C7A"/>
    <w:rsid w:val="002F326C"/>
    <w:rsid w:val="002F352C"/>
    <w:rsid w:val="002F7E7A"/>
    <w:rsid w:val="003013C9"/>
    <w:rsid w:val="00307F5A"/>
    <w:rsid w:val="003109EB"/>
    <w:rsid w:val="00312419"/>
    <w:rsid w:val="00312A5A"/>
    <w:rsid w:val="003156CE"/>
    <w:rsid w:val="00324F80"/>
    <w:rsid w:val="003276BE"/>
    <w:rsid w:val="0033486A"/>
    <w:rsid w:val="003365C3"/>
    <w:rsid w:val="00337777"/>
    <w:rsid w:val="003418C3"/>
    <w:rsid w:val="00347263"/>
    <w:rsid w:val="0036155A"/>
    <w:rsid w:val="00362E03"/>
    <w:rsid w:val="00370D87"/>
    <w:rsid w:val="00370FBC"/>
    <w:rsid w:val="00371ADF"/>
    <w:rsid w:val="00373723"/>
    <w:rsid w:val="003808F2"/>
    <w:rsid w:val="00380A74"/>
    <w:rsid w:val="00386040"/>
    <w:rsid w:val="00391F8E"/>
    <w:rsid w:val="00395D84"/>
    <w:rsid w:val="003A11F2"/>
    <w:rsid w:val="003A35E1"/>
    <w:rsid w:val="003B2380"/>
    <w:rsid w:val="003B6880"/>
    <w:rsid w:val="003B7880"/>
    <w:rsid w:val="003C0212"/>
    <w:rsid w:val="003C3DF1"/>
    <w:rsid w:val="003D6711"/>
    <w:rsid w:val="003E4809"/>
    <w:rsid w:val="003E5F55"/>
    <w:rsid w:val="003F0984"/>
    <w:rsid w:val="003F21DB"/>
    <w:rsid w:val="003F48F4"/>
    <w:rsid w:val="00400749"/>
    <w:rsid w:val="00401236"/>
    <w:rsid w:val="00407BD5"/>
    <w:rsid w:val="00415F82"/>
    <w:rsid w:val="00417151"/>
    <w:rsid w:val="00420F75"/>
    <w:rsid w:val="00422672"/>
    <w:rsid w:val="004318D0"/>
    <w:rsid w:val="00443729"/>
    <w:rsid w:val="00446179"/>
    <w:rsid w:val="00450648"/>
    <w:rsid w:val="0045450E"/>
    <w:rsid w:val="00457325"/>
    <w:rsid w:val="00475E3C"/>
    <w:rsid w:val="0047767D"/>
    <w:rsid w:val="00491219"/>
    <w:rsid w:val="004B131E"/>
    <w:rsid w:val="004B19DD"/>
    <w:rsid w:val="004B1B16"/>
    <w:rsid w:val="004B47F2"/>
    <w:rsid w:val="004E0F59"/>
    <w:rsid w:val="004E431D"/>
    <w:rsid w:val="004E7854"/>
    <w:rsid w:val="004F701C"/>
    <w:rsid w:val="005148F8"/>
    <w:rsid w:val="005203AD"/>
    <w:rsid w:val="005227C8"/>
    <w:rsid w:val="00522955"/>
    <w:rsid w:val="00530E20"/>
    <w:rsid w:val="0054257E"/>
    <w:rsid w:val="00545F1A"/>
    <w:rsid w:val="00546242"/>
    <w:rsid w:val="0054798F"/>
    <w:rsid w:val="00552421"/>
    <w:rsid w:val="00555CDF"/>
    <w:rsid w:val="005631BF"/>
    <w:rsid w:val="00567047"/>
    <w:rsid w:val="00567997"/>
    <w:rsid w:val="00567D22"/>
    <w:rsid w:val="005706E7"/>
    <w:rsid w:val="0057205B"/>
    <w:rsid w:val="00577C30"/>
    <w:rsid w:val="00582FBF"/>
    <w:rsid w:val="005912E6"/>
    <w:rsid w:val="00591AE3"/>
    <w:rsid w:val="00592485"/>
    <w:rsid w:val="00592B35"/>
    <w:rsid w:val="0059386D"/>
    <w:rsid w:val="00593C78"/>
    <w:rsid w:val="005A33F4"/>
    <w:rsid w:val="005A3F65"/>
    <w:rsid w:val="005B1313"/>
    <w:rsid w:val="005B2DCE"/>
    <w:rsid w:val="005C23FC"/>
    <w:rsid w:val="005C3424"/>
    <w:rsid w:val="005C3EAA"/>
    <w:rsid w:val="005C4A2E"/>
    <w:rsid w:val="005C6575"/>
    <w:rsid w:val="005C6A14"/>
    <w:rsid w:val="005D0AAE"/>
    <w:rsid w:val="005D31B5"/>
    <w:rsid w:val="005D3408"/>
    <w:rsid w:val="005E6A79"/>
    <w:rsid w:val="005E7C7A"/>
    <w:rsid w:val="005F11BC"/>
    <w:rsid w:val="005F14F0"/>
    <w:rsid w:val="005F17B9"/>
    <w:rsid w:val="005F1BDA"/>
    <w:rsid w:val="005F4B71"/>
    <w:rsid w:val="0060067C"/>
    <w:rsid w:val="00605C92"/>
    <w:rsid w:val="00606DE7"/>
    <w:rsid w:val="006072B9"/>
    <w:rsid w:val="00607FD6"/>
    <w:rsid w:val="00614E23"/>
    <w:rsid w:val="006163EE"/>
    <w:rsid w:val="00622BE2"/>
    <w:rsid w:val="006308B3"/>
    <w:rsid w:val="00651A01"/>
    <w:rsid w:val="00655300"/>
    <w:rsid w:val="00655DA3"/>
    <w:rsid w:val="00660052"/>
    <w:rsid w:val="00662F28"/>
    <w:rsid w:val="00663E2D"/>
    <w:rsid w:val="00664D31"/>
    <w:rsid w:val="00665A1B"/>
    <w:rsid w:val="00667A0D"/>
    <w:rsid w:val="00670237"/>
    <w:rsid w:val="00673D54"/>
    <w:rsid w:val="00674DAF"/>
    <w:rsid w:val="006819CA"/>
    <w:rsid w:val="006870F2"/>
    <w:rsid w:val="00690173"/>
    <w:rsid w:val="006908EB"/>
    <w:rsid w:val="00694884"/>
    <w:rsid w:val="006A3A19"/>
    <w:rsid w:val="006B6BB7"/>
    <w:rsid w:val="006B7A47"/>
    <w:rsid w:val="006B7ECF"/>
    <w:rsid w:val="006C36E2"/>
    <w:rsid w:val="006C627D"/>
    <w:rsid w:val="006D0FE4"/>
    <w:rsid w:val="006D75B6"/>
    <w:rsid w:val="006E4864"/>
    <w:rsid w:val="0070203C"/>
    <w:rsid w:val="00703965"/>
    <w:rsid w:val="00707193"/>
    <w:rsid w:val="00711641"/>
    <w:rsid w:val="00722B80"/>
    <w:rsid w:val="00730D9D"/>
    <w:rsid w:val="00734546"/>
    <w:rsid w:val="007370BE"/>
    <w:rsid w:val="00752236"/>
    <w:rsid w:val="0075254D"/>
    <w:rsid w:val="00753808"/>
    <w:rsid w:val="00763B99"/>
    <w:rsid w:val="00772B7A"/>
    <w:rsid w:val="007766E0"/>
    <w:rsid w:val="00776A82"/>
    <w:rsid w:val="00776C7D"/>
    <w:rsid w:val="00776FAF"/>
    <w:rsid w:val="00780C64"/>
    <w:rsid w:val="00791B27"/>
    <w:rsid w:val="007929BB"/>
    <w:rsid w:val="00794533"/>
    <w:rsid w:val="007A35F8"/>
    <w:rsid w:val="007B1ABA"/>
    <w:rsid w:val="007C5124"/>
    <w:rsid w:val="007C5C00"/>
    <w:rsid w:val="007D4D02"/>
    <w:rsid w:val="007E1A5C"/>
    <w:rsid w:val="007E3098"/>
    <w:rsid w:val="007F5037"/>
    <w:rsid w:val="0080380E"/>
    <w:rsid w:val="00807D2D"/>
    <w:rsid w:val="0081006A"/>
    <w:rsid w:val="00811039"/>
    <w:rsid w:val="00815352"/>
    <w:rsid w:val="00816831"/>
    <w:rsid w:val="00820F8D"/>
    <w:rsid w:val="008463E6"/>
    <w:rsid w:val="00852114"/>
    <w:rsid w:val="0086371D"/>
    <w:rsid w:val="008715F3"/>
    <w:rsid w:val="0088275E"/>
    <w:rsid w:val="00883A9E"/>
    <w:rsid w:val="008841D2"/>
    <w:rsid w:val="00891392"/>
    <w:rsid w:val="00893747"/>
    <w:rsid w:val="00894235"/>
    <w:rsid w:val="008B5D1A"/>
    <w:rsid w:val="008E6041"/>
    <w:rsid w:val="008E68A7"/>
    <w:rsid w:val="008F2161"/>
    <w:rsid w:val="008F4B5D"/>
    <w:rsid w:val="008F6DFF"/>
    <w:rsid w:val="008F79BB"/>
    <w:rsid w:val="009002A1"/>
    <w:rsid w:val="0090471B"/>
    <w:rsid w:val="00906CFB"/>
    <w:rsid w:val="0090788C"/>
    <w:rsid w:val="00911768"/>
    <w:rsid w:val="009204A3"/>
    <w:rsid w:val="00935857"/>
    <w:rsid w:val="0095509A"/>
    <w:rsid w:val="00955572"/>
    <w:rsid w:val="00957603"/>
    <w:rsid w:val="009611E7"/>
    <w:rsid w:val="0097265C"/>
    <w:rsid w:val="00972C57"/>
    <w:rsid w:val="00973D94"/>
    <w:rsid w:val="009834E5"/>
    <w:rsid w:val="00987AA1"/>
    <w:rsid w:val="009A3C83"/>
    <w:rsid w:val="009B75A6"/>
    <w:rsid w:val="009C7E99"/>
    <w:rsid w:val="009D042A"/>
    <w:rsid w:val="009E6855"/>
    <w:rsid w:val="009F5714"/>
    <w:rsid w:val="00A046F0"/>
    <w:rsid w:val="00A12841"/>
    <w:rsid w:val="00A15981"/>
    <w:rsid w:val="00A21A64"/>
    <w:rsid w:val="00A23332"/>
    <w:rsid w:val="00A24DC9"/>
    <w:rsid w:val="00A3246E"/>
    <w:rsid w:val="00A32E72"/>
    <w:rsid w:val="00A44410"/>
    <w:rsid w:val="00A45C8D"/>
    <w:rsid w:val="00A50441"/>
    <w:rsid w:val="00A53350"/>
    <w:rsid w:val="00A61D79"/>
    <w:rsid w:val="00A6574C"/>
    <w:rsid w:val="00A66C5E"/>
    <w:rsid w:val="00A72792"/>
    <w:rsid w:val="00A734D9"/>
    <w:rsid w:val="00A742BB"/>
    <w:rsid w:val="00A81824"/>
    <w:rsid w:val="00A860FF"/>
    <w:rsid w:val="00A9344F"/>
    <w:rsid w:val="00A94FE7"/>
    <w:rsid w:val="00A969E1"/>
    <w:rsid w:val="00AA4773"/>
    <w:rsid w:val="00AA6042"/>
    <w:rsid w:val="00AB0040"/>
    <w:rsid w:val="00AB27F5"/>
    <w:rsid w:val="00AB5BE0"/>
    <w:rsid w:val="00AB67AA"/>
    <w:rsid w:val="00AB74E1"/>
    <w:rsid w:val="00AD48E0"/>
    <w:rsid w:val="00AD53B2"/>
    <w:rsid w:val="00AD5AAF"/>
    <w:rsid w:val="00AD63B9"/>
    <w:rsid w:val="00AF1868"/>
    <w:rsid w:val="00AF365F"/>
    <w:rsid w:val="00AF644F"/>
    <w:rsid w:val="00B0105D"/>
    <w:rsid w:val="00B02BA0"/>
    <w:rsid w:val="00B079B8"/>
    <w:rsid w:val="00B12E5A"/>
    <w:rsid w:val="00B134EF"/>
    <w:rsid w:val="00B15C37"/>
    <w:rsid w:val="00B239E8"/>
    <w:rsid w:val="00B24610"/>
    <w:rsid w:val="00B32A0C"/>
    <w:rsid w:val="00B33ACF"/>
    <w:rsid w:val="00B35069"/>
    <w:rsid w:val="00B36EC3"/>
    <w:rsid w:val="00B40850"/>
    <w:rsid w:val="00B44986"/>
    <w:rsid w:val="00B52F41"/>
    <w:rsid w:val="00B533D0"/>
    <w:rsid w:val="00B670F4"/>
    <w:rsid w:val="00B72F4F"/>
    <w:rsid w:val="00B8174B"/>
    <w:rsid w:val="00B8779B"/>
    <w:rsid w:val="00B9036F"/>
    <w:rsid w:val="00B921D6"/>
    <w:rsid w:val="00B925E3"/>
    <w:rsid w:val="00B92A09"/>
    <w:rsid w:val="00B93E2D"/>
    <w:rsid w:val="00BA09E5"/>
    <w:rsid w:val="00BA14E6"/>
    <w:rsid w:val="00BA266D"/>
    <w:rsid w:val="00BA403C"/>
    <w:rsid w:val="00BB6B98"/>
    <w:rsid w:val="00BB72EF"/>
    <w:rsid w:val="00BC05C8"/>
    <w:rsid w:val="00BC617C"/>
    <w:rsid w:val="00BF2FAC"/>
    <w:rsid w:val="00BF4135"/>
    <w:rsid w:val="00BF7F57"/>
    <w:rsid w:val="00C043F7"/>
    <w:rsid w:val="00C077AA"/>
    <w:rsid w:val="00C12050"/>
    <w:rsid w:val="00C1375C"/>
    <w:rsid w:val="00C174D4"/>
    <w:rsid w:val="00C1786D"/>
    <w:rsid w:val="00C20B10"/>
    <w:rsid w:val="00C210C8"/>
    <w:rsid w:val="00C3098E"/>
    <w:rsid w:val="00C30F05"/>
    <w:rsid w:val="00C3314F"/>
    <w:rsid w:val="00C36CB4"/>
    <w:rsid w:val="00C40B6A"/>
    <w:rsid w:val="00C422CE"/>
    <w:rsid w:val="00C44A55"/>
    <w:rsid w:val="00C47BE9"/>
    <w:rsid w:val="00C50EEF"/>
    <w:rsid w:val="00C510E7"/>
    <w:rsid w:val="00C56F5A"/>
    <w:rsid w:val="00C63E37"/>
    <w:rsid w:val="00C761CF"/>
    <w:rsid w:val="00C76A59"/>
    <w:rsid w:val="00C813CF"/>
    <w:rsid w:val="00C82904"/>
    <w:rsid w:val="00C86F42"/>
    <w:rsid w:val="00CB3D48"/>
    <w:rsid w:val="00CC05F1"/>
    <w:rsid w:val="00CC1C09"/>
    <w:rsid w:val="00CD27BC"/>
    <w:rsid w:val="00CD60BC"/>
    <w:rsid w:val="00CD646E"/>
    <w:rsid w:val="00CD75D0"/>
    <w:rsid w:val="00CE6419"/>
    <w:rsid w:val="00CF147A"/>
    <w:rsid w:val="00D0122E"/>
    <w:rsid w:val="00D03CDF"/>
    <w:rsid w:val="00D06BA2"/>
    <w:rsid w:val="00D10BE2"/>
    <w:rsid w:val="00D11799"/>
    <w:rsid w:val="00D11FD2"/>
    <w:rsid w:val="00D1284F"/>
    <w:rsid w:val="00D14762"/>
    <w:rsid w:val="00D17D0D"/>
    <w:rsid w:val="00D220B7"/>
    <w:rsid w:val="00D23F51"/>
    <w:rsid w:val="00D26F7E"/>
    <w:rsid w:val="00D307A9"/>
    <w:rsid w:val="00D339F7"/>
    <w:rsid w:val="00D41A02"/>
    <w:rsid w:val="00D43E79"/>
    <w:rsid w:val="00D51B9B"/>
    <w:rsid w:val="00D540E8"/>
    <w:rsid w:val="00D55C20"/>
    <w:rsid w:val="00D6197E"/>
    <w:rsid w:val="00D6355C"/>
    <w:rsid w:val="00D6710C"/>
    <w:rsid w:val="00D70F24"/>
    <w:rsid w:val="00D765DB"/>
    <w:rsid w:val="00D85D09"/>
    <w:rsid w:val="00D87184"/>
    <w:rsid w:val="00D90174"/>
    <w:rsid w:val="00D94A7E"/>
    <w:rsid w:val="00D96639"/>
    <w:rsid w:val="00DA3D62"/>
    <w:rsid w:val="00DB668B"/>
    <w:rsid w:val="00DC426F"/>
    <w:rsid w:val="00DC585F"/>
    <w:rsid w:val="00DD10D5"/>
    <w:rsid w:val="00DD4B0A"/>
    <w:rsid w:val="00DE4BA0"/>
    <w:rsid w:val="00DF36C1"/>
    <w:rsid w:val="00DF5032"/>
    <w:rsid w:val="00E01B23"/>
    <w:rsid w:val="00E1005C"/>
    <w:rsid w:val="00E1018B"/>
    <w:rsid w:val="00E1460A"/>
    <w:rsid w:val="00E1573E"/>
    <w:rsid w:val="00E20522"/>
    <w:rsid w:val="00E27C7C"/>
    <w:rsid w:val="00E35FAD"/>
    <w:rsid w:val="00E51ACB"/>
    <w:rsid w:val="00E51D2D"/>
    <w:rsid w:val="00E52ECE"/>
    <w:rsid w:val="00E54CE2"/>
    <w:rsid w:val="00E5530B"/>
    <w:rsid w:val="00E725E6"/>
    <w:rsid w:val="00E77FE4"/>
    <w:rsid w:val="00E85217"/>
    <w:rsid w:val="00E857D0"/>
    <w:rsid w:val="00E92730"/>
    <w:rsid w:val="00E932B6"/>
    <w:rsid w:val="00E95CF3"/>
    <w:rsid w:val="00EA0D67"/>
    <w:rsid w:val="00EA2586"/>
    <w:rsid w:val="00EA45F5"/>
    <w:rsid w:val="00EB0C26"/>
    <w:rsid w:val="00EB3DD6"/>
    <w:rsid w:val="00EB5735"/>
    <w:rsid w:val="00EC4D9F"/>
    <w:rsid w:val="00EC502D"/>
    <w:rsid w:val="00ED45D7"/>
    <w:rsid w:val="00EE6B15"/>
    <w:rsid w:val="00EF7CA7"/>
    <w:rsid w:val="00F03405"/>
    <w:rsid w:val="00F037FD"/>
    <w:rsid w:val="00F1147D"/>
    <w:rsid w:val="00F16D3C"/>
    <w:rsid w:val="00F24CDE"/>
    <w:rsid w:val="00F30979"/>
    <w:rsid w:val="00F32632"/>
    <w:rsid w:val="00F44704"/>
    <w:rsid w:val="00F46E27"/>
    <w:rsid w:val="00F500AA"/>
    <w:rsid w:val="00F56C0A"/>
    <w:rsid w:val="00F57A18"/>
    <w:rsid w:val="00F6131A"/>
    <w:rsid w:val="00F65FD8"/>
    <w:rsid w:val="00F73E5E"/>
    <w:rsid w:val="00F80F0D"/>
    <w:rsid w:val="00F822EB"/>
    <w:rsid w:val="00F97DEC"/>
    <w:rsid w:val="00FA272A"/>
    <w:rsid w:val="00FA2F85"/>
    <w:rsid w:val="00FB09AB"/>
    <w:rsid w:val="00FC3812"/>
    <w:rsid w:val="00FC404A"/>
    <w:rsid w:val="00FC76C3"/>
    <w:rsid w:val="00FD3308"/>
    <w:rsid w:val="00FD78B6"/>
    <w:rsid w:val="00FE0BE7"/>
    <w:rsid w:val="00FE0F16"/>
    <w:rsid w:val="00FE2E23"/>
    <w:rsid w:val="00FE5528"/>
    <w:rsid w:val="00FE58CE"/>
    <w:rsid w:val="00FE7533"/>
    <w:rsid w:val="00FE79E5"/>
    <w:rsid w:val="00FF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718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5069"/>
    <w:pPr>
      <w:keepNext/>
      <w:spacing w:before="240" w:after="60" w:line="240" w:lineRule="auto"/>
      <w:ind w:left="357" w:hanging="357"/>
      <w:jc w:val="both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50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344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table" w:styleId="TableGrid">
    <w:name w:val="Table Grid"/>
    <w:basedOn w:val="TableNormal"/>
    <w:uiPriority w:val="59"/>
    <w:rsid w:val="00B134EF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134EF"/>
    <w:pPr>
      <w:spacing w:after="0" w:line="240" w:lineRule="auto"/>
    </w:pPr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4EF"/>
    <w:rPr>
      <w:rFonts w:ascii="Tahoma" w:eastAsia="Calibri" w:hAnsi="Tahoma" w:cs="Mangal"/>
      <w:sz w:val="16"/>
      <w:szCs w:val="1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134EF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134EF"/>
    <w:rPr>
      <w:rFonts w:ascii="Tahoma" w:eastAsia="Calibri" w:hAnsi="Tahoma" w:cs="Tahoma"/>
      <w:sz w:val="16"/>
      <w:szCs w:val="14"/>
    </w:rPr>
  </w:style>
  <w:style w:type="character" w:customStyle="1" w:styleId="textexposedshow">
    <w:name w:val="text_exposed_show"/>
    <w:basedOn w:val="DefaultParagraphFont"/>
    <w:rsid w:val="00417151"/>
  </w:style>
  <w:style w:type="paragraph" w:styleId="NormalWeb">
    <w:name w:val="Normal (Web)"/>
    <w:basedOn w:val="Normal"/>
    <w:uiPriority w:val="99"/>
    <w:unhideWhenUsed/>
    <w:rsid w:val="00883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qFormat/>
    <w:rsid w:val="001C2ADF"/>
  </w:style>
  <w:style w:type="character" w:customStyle="1" w:styleId="Heading1Char">
    <w:name w:val="Heading 1 Char"/>
    <w:basedOn w:val="DefaultParagraphFont"/>
    <w:link w:val="Heading1"/>
    <w:uiPriority w:val="9"/>
    <w:rsid w:val="00B35069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B35069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customStyle="1" w:styleId="Normal1">
    <w:name w:val="Normal1"/>
    <w:basedOn w:val="Normal"/>
    <w:link w:val="normalChar"/>
    <w:qFormat/>
    <w:rsid w:val="00B35069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B35069"/>
    <w:rPr>
      <w:rFonts w:ascii="Kalimati" w:eastAsia="Calibri" w:hAnsi="Kalimati" w:cs="Kalimati"/>
      <w:color w:val="00B050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A9344F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FootnoteText">
    <w:name w:val="footnote text"/>
    <w:basedOn w:val="Normal"/>
    <w:link w:val="FootnoteTextChar"/>
    <w:uiPriority w:val="99"/>
    <w:unhideWhenUsed/>
    <w:rsid w:val="003A11F2"/>
    <w:pPr>
      <w:spacing w:after="0" w:line="240" w:lineRule="auto"/>
    </w:pPr>
    <w:rPr>
      <w:rFonts w:asciiTheme="minorHAnsi" w:eastAsiaTheme="minorHAnsi" w:hAnsiTheme="minorHAnsi"/>
      <w:sz w:val="20"/>
      <w:lang w:bidi="ar-SA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A11F2"/>
    <w:rPr>
      <w:rFonts w:cs="Mangal"/>
      <w:sz w:val="20"/>
      <w:lang w:bidi="ar-SA"/>
    </w:rPr>
  </w:style>
  <w:style w:type="character" w:styleId="FootnoteReference">
    <w:name w:val="footnote reference"/>
    <w:basedOn w:val="DefaultParagraphFont"/>
    <w:uiPriority w:val="99"/>
    <w:semiHidden/>
    <w:unhideWhenUsed/>
    <w:rsid w:val="003A11F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5069"/>
    <w:pPr>
      <w:keepNext/>
      <w:spacing w:before="240" w:after="60" w:line="240" w:lineRule="auto"/>
      <w:ind w:left="357" w:hanging="357"/>
      <w:jc w:val="both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50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344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table" w:styleId="TableGrid">
    <w:name w:val="Table Grid"/>
    <w:basedOn w:val="TableNormal"/>
    <w:uiPriority w:val="59"/>
    <w:rsid w:val="00B134EF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134EF"/>
    <w:pPr>
      <w:spacing w:after="0" w:line="240" w:lineRule="auto"/>
    </w:pPr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34EF"/>
    <w:rPr>
      <w:rFonts w:ascii="Tahoma" w:eastAsia="Calibri" w:hAnsi="Tahoma" w:cs="Mangal"/>
      <w:sz w:val="16"/>
      <w:szCs w:val="1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134EF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134EF"/>
    <w:rPr>
      <w:rFonts w:ascii="Tahoma" w:eastAsia="Calibri" w:hAnsi="Tahoma" w:cs="Tahoma"/>
      <w:sz w:val="16"/>
      <w:szCs w:val="14"/>
    </w:rPr>
  </w:style>
  <w:style w:type="character" w:customStyle="1" w:styleId="textexposedshow">
    <w:name w:val="text_exposed_show"/>
    <w:basedOn w:val="DefaultParagraphFont"/>
    <w:rsid w:val="00417151"/>
  </w:style>
  <w:style w:type="paragraph" w:styleId="NormalWeb">
    <w:name w:val="Normal (Web)"/>
    <w:basedOn w:val="Normal"/>
    <w:uiPriority w:val="99"/>
    <w:unhideWhenUsed/>
    <w:rsid w:val="00883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qFormat/>
    <w:rsid w:val="001C2ADF"/>
  </w:style>
  <w:style w:type="character" w:customStyle="1" w:styleId="Heading1Char">
    <w:name w:val="Heading 1 Char"/>
    <w:basedOn w:val="DefaultParagraphFont"/>
    <w:link w:val="Heading1"/>
    <w:uiPriority w:val="9"/>
    <w:rsid w:val="00B35069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B35069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customStyle="1" w:styleId="Normal1">
    <w:name w:val="Normal1"/>
    <w:basedOn w:val="Normal"/>
    <w:link w:val="normalChar"/>
    <w:qFormat/>
    <w:rsid w:val="00B35069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B35069"/>
    <w:rPr>
      <w:rFonts w:ascii="Kalimati" w:eastAsia="Calibri" w:hAnsi="Kalimati" w:cs="Kalimati"/>
      <w:color w:val="00B050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A9344F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FootnoteText">
    <w:name w:val="footnote text"/>
    <w:basedOn w:val="Normal"/>
    <w:link w:val="FootnoteTextChar"/>
    <w:uiPriority w:val="99"/>
    <w:unhideWhenUsed/>
    <w:rsid w:val="003A11F2"/>
    <w:pPr>
      <w:spacing w:after="0" w:line="240" w:lineRule="auto"/>
    </w:pPr>
    <w:rPr>
      <w:rFonts w:asciiTheme="minorHAnsi" w:eastAsiaTheme="minorHAnsi" w:hAnsiTheme="minorHAnsi"/>
      <w:sz w:val="20"/>
      <w:lang w:bidi="ar-SA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A11F2"/>
    <w:rPr>
      <w:rFonts w:cs="Mangal"/>
      <w:sz w:val="20"/>
      <w:lang w:bidi="ar-SA"/>
    </w:rPr>
  </w:style>
  <w:style w:type="character" w:styleId="FootnoteReference">
    <w:name w:val="footnote reference"/>
    <w:basedOn w:val="DefaultParagraphFont"/>
    <w:uiPriority w:val="99"/>
    <w:semiHidden/>
    <w:unhideWhenUsed/>
    <w:rsid w:val="003A11F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84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983</Words>
  <Characters>5609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26</cp:revision>
  <cp:lastPrinted>2025-03-28T08:47:00Z</cp:lastPrinted>
  <dcterms:created xsi:type="dcterms:W3CDTF">2025-02-16T10:18:00Z</dcterms:created>
  <dcterms:modified xsi:type="dcterms:W3CDTF">2025-03-28T08:47:00Z</dcterms:modified>
</cp:coreProperties>
</file>