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E12500">
        <w:rPr>
          <w:rFonts w:ascii="Kokila" w:hAnsi="Kokila" w:cs="Kokila" w:hint="cs"/>
          <w:sz w:val="36"/>
          <w:szCs w:val="36"/>
          <w:cs/>
        </w:rPr>
        <w:t>२</w:t>
      </w:r>
      <w:r w:rsidR="00FE2AEE">
        <w:rPr>
          <w:rFonts w:ascii="Kokila" w:hAnsi="Kokila" w:cs="Kokila" w:hint="cs"/>
          <w:sz w:val="36"/>
          <w:szCs w:val="36"/>
          <w:cs/>
        </w:rPr>
        <w:t>३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FF47F1" w:rsidRPr="00BC3D0D" w:rsidRDefault="00FF47F1" w:rsidP="00FF47F1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r w:rsidR="00E14906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विषय</w:t>
      </w:r>
      <w:r w:rsidR="00721559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:</w:t>
      </w:r>
      <w:r w:rsidR="00B5703B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प्रतिवादी </w:t>
      </w:r>
      <w:r w:rsidR="00FE2AEE">
        <w:rPr>
          <w:rFonts w:ascii="Kokila" w:hAnsi="Kokila" w:cs="Kalimati" w:hint="cs"/>
          <w:b/>
          <w:bCs/>
          <w:sz w:val="24"/>
          <w:szCs w:val="24"/>
          <w:cs/>
        </w:rPr>
        <w:t>मकबुल मियाँ अंसारीसमेत</w:t>
      </w:r>
      <w:bookmarkStart w:id="0" w:name="_GoBack"/>
      <w:bookmarkEnd w:id="0"/>
      <w:r w:rsidR="00C97336">
        <w:rPr>
          <w:rFonts w:ascii="Kokila" w:hAnsi="Kokila" w:cs="Kalimati" w:hint="cs"/>
          <w:b/>
          <w:bCs/>
          <w:sz w:val="24"/>
          <w:szCs w:val="24"/>
          <w:cs/>
        </w:rPr>
        <w:t xml:space="preserve"> रहेको</w:t>
      </w:r>
      <w:r w:rsidR="00D71FA6">
        <w:rPr>
          <w:rFonts w:ascii="Kokila" w:hAnsi="Kokila" w:cs="Kalimati" w:hint="cs"/>
          <w:b/>
          <w:bCs/>
          <w:sz w:val="24"/>
          <w:szCs w:val="24"/>
          <w:cs/>
        </w:rPr>
        <w:t xml:space="preserve"> सार्वजनिक सम्पत्ति हानिनोक्सानी गरी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 मुद्दामा</w:t>
      </w:r>
      <w:r w:rsidRPr="00A736F1">
        <w:rPr>
          <w:rFonts w:ascii="Kokila" w:hAnsi="Kokila" w:cs="Kalimati"/>
          <w:b/>
          <w:bCs/>
          <w:sz w:val="24"/>
          <w:szCs w:val="24"/>
          <w:cs/>
        </w:rPr>
        <w:t xml:space="preserve"> विशेष अदालतबाट भएको फैसलाउपर </w:t>
      </w:r>
      <w:r w:rsidRPr="00AE1048">
        <w:rPr>
          <w:rFonts w:ascii="Kokila" w:hAnsi="Kokila" w:cs="Kalimati"/>
          <w:b/>
          <w:bCs/>
          <w:sz w:val="24"/>
          <w:szCs w:val="24"/>
          <w:cs/>
        </w:rPr>
        <w:t xml:space="preserve">आयोगलाई चित्त नबुझी सम्मानित सर्वोच्च </w:t>
      </w:r>
      <w:r w:rsidRPr="00BC3D0D">
        <w:rPr>
          <w:rFonts w:ascii="Kokila" w:hAnsi="Kokila" w:cs="Kalimati"/>
          <w:b/>
          <w:bCs/>
          <w:sz w:val="24"/>
          <w:szCs w:val="24"/>
          <w:u w:val="single"/>
          <w:cs/>
        </w:rPr>
        <w:t>अदालतमा पुनरावेदन</w:t>
      </w:r>
      <w:r w:rsidRPr="00BC3D0D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को निवेदन दर्ता</w:t>
      </w:r>
      <w:r w:rsidRPr="00BC3D0D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गर</w:t>
      </w:r>
      <w:r w:rsidRPr="00BC3D0D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ि</w:t>
      </w:r>
      <w:r w:rsidRPr="00BC3D0D">
        <w:rPr>
          <w:rFonts w:ascii="Kokila" w:hAnsi="Kokila" w:cs="Kalimati"/>
          <w:b/>
          <w:bCs/>
          <w:sz w:val="24"/>
          <w:szCs w:val="24"/>
          <w:u w:val="single"/>
          <w:cs/>
        </w:rPr>
        <w:t>एको।</w:t>
      </w:r>
    </w:p>
    <w:p w:rsidR="00100B47" w:rsidRPr="00BC3D0D" w:rsidRDefault="00100B47" w:rsidP="00100B47">
      <w:pPr>
        <w:tabs>
          <w:tab w:val="left" w:pos="-7200"/>
        </w:tabs>
        <w:spacing w:after="0" w:line="240" w:lineRule="auto"/>
        <w:ind w:left="1440" w:hanging="720"/>
        <w:contextualSpacing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</w:p>
    <w:p w:rsidR="00100B47" w:rsidRPr="00B07575" w:rsidRDefault="00100B47" w:rsidP="00100B47">
      <w:pPr>
        <w:tabs>
          <w:tab w:val="left" w:pos="3726"/>
        </w:tabs>
        <w:spacing w:after="0" w:line="240" w:lineRule="auto"/>
        <w:ind w:left="2520" w:firstLine="360"/>
        <w:jc w:val="both"/>
        <w:rPr>
          <w:rFonts w:ascii="Kokila" w:hAnsi="Kokila" w:cs="Kalimati"/>
          <w:sz w:val="18"/>
          <w:szCs w:val="18"/>
        </w:rPr>
      </w:pPr>
    </w:p>
    <w:p w:rsidR="00DC4295" w:rsidRDefault="00DC4295" w:rsidP="00DC4295">
      <w:pPr>
        <w:pStyle w:val="a0"/>
        <w:spacing w:line="240" w:lineRule="auto"/>
        <w:ind w:firstLine="720"/>
        <w:rPr>
          <w:rFonts w:ascii="Nirmala UI" w:eastAsia="Times New Roman" w:hAnsi="Nirmala UI"/>
        </w:rPr>
      </w:pPr>
    </w:p>
    <w:p w:rsidR="00FE2AEE" w:rsidRPr="001E5F54" w:rsidRDefault="00FE2AEE" w:rsidP="00FE2AEE">
      <w:pPr>
        <w:spacing w:after="0" w:line="240" w:lineRule="auto"/>
        <w:contextualSpacing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B9757F">
        <w:rPr>
          <w:rFonts w:ascii="Kokila" w:hAnsi="Kokila" w:cs="Kalimati"/>
          <w:sz w:val="24"/>
          <w:szCs w:val="24"/>
          <w:cs/>
        </w:rPr>
        <w:t xml:space="preserve">अख्तियार दुरुपयोग अनुसन्धान आयोगबाट </w:t>
      </w:r>
      <w:r w:rsidRPr="00B9757F">
        <w:rPr>
          <w:rFonts w:cs="Kalimati" w:hint="cs"/>
          <w:sz w:val="24"/>
          <w:szCs w:val="24"/>
          <w:cs/>
        </w:rPr>
        <w:t xml:space="preserve">जिल्ला बारा, पचरौता नगरपालिका, वडा नं. ६ का वडाध्यक्ष </w:t>
      </w:r>
      <w:r w:rsidRPr="00B9757F">
        <w:rPr>
          <w:rFonts w:ascii="Arial" w:eastAsiaTheme="minorHAnsi" w:hAnsi="Arial" w:cs="Kalimati" w:hint="cs"/>
          <w:sz w:val="24"/>
          <w:szCs w:val="24"/>
          <w:cs/>
          <w:lang w:bidi="hi-IN"/>
        </w:rPr>
        <w:t>मकबुल मिया</w:t>
      </w:r>
      <w:r>
        <w:rPr>
          <w:rFonts w:ascii="Arial" w:eastAsiaTheme="minorHAnsi" w:hAnsi="Arial" w:cs="Kalimati" w:hint="cs"/>
          <w:sz w:val="24"/>
          <w:szCs w:val="24"/>
          <w:cs/>
        </w:rPr>
        <w:t>ँ</w:t>
      </w:r>
      <w:r w:rsidRPr="00B9757F">
        <w:rPr>
          <w:rFonts w:ascii="Arial" w:eastAsiaTheme="minorHAnsi" w:hAnsi="Arial" w:cs="Kalimati" w:hint="cs"/>
          <w:sz w:val="24"/>
          <w:szCs w:val="24"/>
          <w:cs/>
          <w:lang w:bidi="hi-IN"/>
        </w:rPr>
        <w:t xml:space="preserve"> अंसारी</w:t>
      </w:r>
      <w:r w:rsidRPr="00B9757F">
        <w:rPr>
          <w:rFonts w:ascii="Arial" w:eastAsiaTheme="minorHAnsi" w:hAnsi="Arial" w:cs="Kalimati" w:hint="cs"/>
          <w:sz w:val="24"/>
          <w:szCs w:val="24"/>
          <w:cs/>
        </w:rPr>
        <w:t xml:space="preserve">समेतका </w:t>
      </w:r>
      <w:r w:rsidRPr="00B9757F">
        <w:rPr>
          <w:rFonts w:ascii="Kokila" w:hAnsi="Kokila" w:cs="Kalimati" w:hint="cs"/>
          <w:sz w:val="24"/>
          <w:szCs w:val="24"/>
          <w:cs/>
        </w:rPr>
        <w:t xml:space="preserve">प्रतिवादीहरू उपर </w:t>
      </w:r>
      <w:r w:rsidRPr="00B9757F">
        <w:rPr>
          <w:rFonts w:cs="Kalimati" w:hint="cs"/>
          <w:sz w:val="24"/>
          <w:szCs w:val="24"/>
          <w:cs/>
          <w:lang w:bidi="hi-IN"/>
        </w:rPr>
        <w:t>सार्वजनिक सम्पत्ति हिनामिना</w:t>
      </w:r>
      <w:r w:rsidRPr="00B9757F">
        <w:rPr>
          <w:rFonts w:cs="Kalimati" w:hint="cs"/>
          <w:sz w:val="24"/>
          <w:szCs w:val="24"/>
        </w:rPr>
        <w:t xml:space="preserve">, </w:t>
      </w:r>
      <w:r w:rsidRPr="00B9757F">
        <w:rPr>
          <w:rFonts w:cs="Kalimati" w:hint="cs"/>
          <w:sz w:val="24"/>
          <w:szCs w:val="24"/>
          <w:cs/>
          <w:lang w:bidi="hi-IN"/>
        </w:rPr>
        <w:t>हानिनोक्सानी गरी भ्रष्टाचार गरेको</w:t>
      </w:r>
      <w:r w:rsidRPr="00B9757F">
        <w:rPr>
          <w:rFonts w:cs="Kalimati" w:hint="cs"/>
          <w:sz w:val="24"/>
          <w:szCs w:val="24"/>
          <w:cs/>
        </w:rPr>
        <w:t xml:space="preserve">ले </w:t>
      </w:r>
      <w:r w:rsidRPr="00B9757F">
        <w:rPr>
          <w:rFonts w:asciiTheme="minorHAnsi" w:eastAsia="Batang" w:hAnsiTheme="minorHAnsi" w:cs="Kalimati"/>
          <w:sz w:val="24"/>
          <w:szCs w:val="24"/>
          <w:cs/>
          <w:lang w:bidi="hi-IN"/>
        </w:rPr>
        <w:t>भ्रष्टाचार निवारण ऐन</w:t>
      </w:r>
      <w:r w:rsidRPr="00B9757F">
        <w:rPr>
          <w:rFonts w:asciiTheme="minorHAnsi" w:eastAsia="Batang" w:hAnsiTheme="minorHAnsi" w:cs="Kalimati"/>
          <w:sz w:val="24"/>
          <w:szCs w:val="24"/>
        </w:rPr>
        <w:t xml:space="preserve">, </w:t>
      </w:r>
      <w:r w:rsidRPr="00B9757F">
        <w:rPr>
          <w:rFonts w:asciiTheme="minorHAnsi" w:eastAsia="Batang" w:hAnsiTheme="minorHAnsi" w:cs="Kalimati"/>
          <w:sz w:val="24"/>
          <w:szCs w:val="24"/>
          <w:cs/>
          <w:lang w:bidi="hi-IN"/>
        </w:rPr>
        <w:t>२०५९ को दफा १७ बमोजिमको कसुर</w:t>
      </w:r>
      <w:r w:rsidRPr="00B9757F">
        <w:rPr>
          <w:rFonts w:asciiTheme="minorHAnsi" w:eastAsia="Batang" w:hAnsiTheme="minorHAnsi" w:cs="Kalimati" w:hint="cs"/>
          <w:sz w:val="24"/>
          <w:szCs w:val="24"/>
          <w:cs/>
        </w:rPr>
        <w:t xml:space="preserve">मा </w:t>
      </w:r>
      <w:r w:rsidRPr="00B9757F">
        <w:rPr>
          <w:rFonts w:asciiTheme="minorHAnsi" w:eastAsia="Batang" w:hAnsiTheme="minorHAnsi" w:cs="Kalimati"/>
          <w:sz w:val="24"/>
          <w:szCs w:val="24"/>
          <w:cs/>
          <w:lang w:bidi="hi-IN"/>
        </w:rPr>
        <w:t>बिगो रु.४</w:t>
      </w:r>
      <w:r w:rsidRPr="00B9757F">
        <w:rPr>
          <w:rFonts w:asciiTheme="minorHAnsi" w:eastAsia="Batang" w:hAnsiTheme="minorHAnsi" w:cs="Kalimati"/>
          <w:sz w:val="24"/>
          <w:szCs w:val="24"/>
        </w:rPr>
        <w:t>,</w:t>
      </w:r>
      <w:r w:rsidRPr="00B9757F">
        <w:rPr>
          <w:rFonts w:asciiTheme="minorHAnsi" w:eastAsia="Batang" w:hAnsiTheme="minorHAnsi" w:cs="Kalimati"/>
          <w:sz w:val="24"/>
          <w:szCs w:val="24"/>
          <w:cs/>
          <w:lang w:bidi="hi-IN"/>
        </w:rPr>
        <w:t>७६</w:t>
      </w:r>
      <w:r w:rsidRPr="00B9757F">
        <w:rPr>
          <w:rFonts w:asciiTheme="minorHAnsi" w:eastAsia="Batang" w:hAnsiTheme="minorHAnsi" w:cs="Kalimati"/>
          <w:sz w:val="24"/>
          <w:szCs w:val="24"/>
        </w:rPr>
        <w:t>,</w:t>
      </w:r>
      <w:r w:rsidRPr="00B9757F">
        <w:rPr>
          <w:rFonts w:asciiTheme="minorHAnsi" w:eastAsia="Batang" w:hAnsiTheme="minorHAnsi" w:cs="Kalimati"/>
          <w:sz w:val="24"/>
          <w:szCs w:val="24"/>
          <w:cs/>
          <w:lang w:bidi="hi-IN"/>
        </w:rPr>
        <w:t>०००/- कायम गरी सोही दफा १७ ले निर्देश गरेबमोजिम ऐ. ऐनको दफा ३ को उपदफा (१) को देहाय (घ) तथा भ्रष्टाचार निवारण ऐन</w:t>
      </w:r>
      <w:r w:rsidRPr="00B9757F">
        <w:rPr>
          <w:rFonts w:asciiTheme="minorHAnsi" w:eastAsia="Batang" w:hAnsiTheme="minorHAnsi" w:cs="Kalimati"/>
          <w:sz w:val="24"/>
          <w:szCs w:val="24"/>
        </w:rPr>
        <w:t xml:space="preserve">, </w:t>
      </w:r>
      <w:r w:rsidRPr="00B9757F">
        <w:rPr>
          <w:rFonts w:asciiTheme="minorHAnsi" w:eastAsia="Batang" w:hAnsiTheme="minorHAnsi" w:cs="Kalimati"/>
          <w:sz w:val="24"/>
          <w:szCs w:val="24"/>
          <w:cs/>
          <w:lang w:bidi="hi-IN"/>
        </w:rPr>
        <w:t xml:space="preserve">२०५९ को (संशोधनसहित) को दफा ३ को उपदफा (१) को देहाय (ग) बमोजिम कैद सजाय गरी सोही ऐनको दफा ३ को उपदफा (१) बमोजिम कैद र जरिवाना सजाय गरी सोही ऐनको दफा १७ बमोजिम बिगो असुल उपर </w:t>
      </w:r>
      <w:r w:rsidRPr="001E5F54">
        <w:rPr>
          <w:rFonts w:ascii="Kokila" w:hAnsi="Kokila" w:cs="Kalimati"/>
          <w:sz w:val="24"/>
          <w:szCs w:val="24"/>
          <w:cs/>
        </w:rPr>
        <w:t xml:space="preserve">हुन मागदाबी लिई 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विशेष अदालत</w:t>
      </w:r>
      <w:r w:rsidRPr="001E5F54">
        <w:rPr>
          <w:rFonts w:ascii="Kokila" w:hAnsi="Kokila" w:cs="Kalimati"/>
          <w:color w:val="000000" w:themeColor="text1"/>
          <w:sz w:val="24"/>
          <w:szCs w:val="24"/>
          <w:lang w:bidi="hi-IN"/>
        </w:rPr>
        <w:t xml:space="preserve">, 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काठमाडौंमा आरोपपत्र दायर गरिएकोमा विशेष अदालत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को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मिति २०८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०१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०७ को फैसलाबाट सफाई दिएकोले उक्त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फैसलाउपर चित्त नबुझी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मिति 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२०८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०६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२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गते 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सम्मानित सर्वोच्च अदालतमा पुनरावेदन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को निवेदन दर्ता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गर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91683A" w:rsidRPr="00611C1F" w:rsidRDefault="0091683A" w:rsidP="0091683A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12F" w:rsidRDefault="00D0512F" w:rsidP="005C6A14">
      <w:pPr>
        <w:spacing w:after="0" w:line="240" w:lineRule="auto"/>
      </w:pPr>
      <w:r>
        <w:separator/>
      </w:r>
    </w:p>
  </w:endnote>
  <w:endnote w:type="continuationSeparator" w:id="0">
    <w:p w:rsidR="00D0512F" w:rsidRDefault="00D0512F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12F" w:rsidRDefault="00D0512F" w:rsidP="005C6A14">
      <w:pPr>
        <w:spacing w:after="0" w:line="240" w:lineRule="auto"/>
      </w:pPr>
      <w:r>
        <w:separator/>
      </w:r>
    </w:p>
  </w:footnote>
  <w:footnote w:type="continuationSeparator" w:id="0">
    <w:p w:rsidR="00D0512F" w:rsidRDefault="00D0512F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0AD8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665D0"/>
    <w:rsid w:val="002712C8"/>
    <w:rsid w:val="00271C73"/>
    <w:rsid w:val="002734CC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F32C8"/>
    <w:rsid w:val="004F649D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7A3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0C97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36DBB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2EF4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87F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1048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C3D0D"/>
    <w:rsid w:val="00BD116F"/>
    <w:rsid w:val="00BD133E"/>
    <w:rsid w:val="00BD49AF"/>
    <w:rsid w:val="00BD5FE5"/>
    <w:rsid w:val="00BE2A44"/>
    <w:rsid w:val="00BE378F"/>
    <w:rsid w:val="00BE48EE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97336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12F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1FA6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09A2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2500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1D3C"/>
    <w:rsid w:val="00EE283D"/>
    <w:rsid w:val="00EE6473"/>
    <w:rsid w:val="00EF1722"/>
    <w:rsid w:val="00EF2C6A"/>
    <w:rsid w:val="00EF3F3F"/>
    <w:rsid w:val="00EF458F"/>
    <w:rsid w:val="00EF4A59"/>
    <w:rsid w:val="00EF5AA9"/>
    <w:rsid w:val="00F071E1"/>
    <w:rsid w:val="00F1110B"/>
    <w:rsid w:val="00F26614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2AEE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68</cp:revision>
  <cp:lastPrinted>2026-10-09T09:57:00Z</cp:lastPrinted>
  <dcterms:created xsi:type="dcterms:W3CDTF">2025-06-18T08:04:00Z</dcterms:created>
  <dcterms:modified xsi:type="dcterms:W3CDTF">2026-10-09T09:57:00Z</dcterms:modified>
</cp:coreProperties>
</file>