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1AB" w:rsidRPr="004605B3" w:rsidRDefault="00A60719" w:rsidP="00686DD1">
      <w:pPr>
        <w:jc w:val="center"/>
        <w:rPr>
          <w:b/>
          <w:bCs/>
          <w:sz w:val="20"/>
        </w:rPr>
      </w:pPr>
      <w:r>
        <w:rPr>
          <w:rFonts w:ascii="Kokila" w:eastAsia="Times New Roman" w:hAnsi="Kokila" w:cs="Kalimati" w:hint="cs"/>
          <w:b/>
          <w:bCs/>
          <w:sz w:val="20"/>
          <w:cs/>
        </w:rPr>
        <w:t>मिति २०८३/०५</w:t>
      </w:r>
      <w:r w:rsidR="00FA643A">
        <w:rPr>
          <w:rFonts w:ascii="Kokila" w:eastAsia="Times New Roman" w:hAnsi="Kokila" w:cs="Kalimati" w:hint="cs"/>
          <w:b/>
          <w:bCs/>
          <w:sz w:val="20"/>
          <w:cs/>
        </w:rPr>
        <w:t>/</w:t>
      </w:r>
      <w:r>
        <w:rPr>
          <w:rFonts w:ascii="Kokila" w:eastAsia="Times New Roman" w:hAnsi="Kokila" w:cs="Kalimati" w:hint="cs"/>
          <w:b/>
          <w:bCs/>
          <w:sz w:val="20"/>
          <w:cs/>
        </w:rPr>
        <w:t>२२</w:t>
      </w:r>
      <w:r w:rsidR="00686DD1" w:rsidRPr="004605B3">
        <w:rPr>
          <w:rFonts w:ascii="Kokila" w:eastAsia="Times New Roman" w:hAnsi="Kokila" w:cs="Kalimati" w:hint="cs"/>
          <w:b/>
          <w:bCs/>
          <w:sz w:val="20"/>
          <w:cs/>
        </w:rPr>
        <w:t xml:space="preserve"> गते सर्वोच्च अदालतमा पुनरावेदन </w:t>
      </w:r>
      <w:r w:rsidR="000C20AF" w:rsidRPr="004605B3">
        <w:rPr>
          <w:rFonts w:ascii="Kokila" w:eastAsia="Times New Roman" w:hAnsi="Kokila" w:cs="Kalimati" w:hint="cs"/>
          <w:b/>
          <w:bCs/>
          <w:sz w:val="20"/>
          <w:cs/>
        </w:rPr>
        <w:t xml:space="preserve">दर्ता </w:t>
      </w:r>
      <w:r w:rsidR="00894468">
        <w:rPr>
          <w:rFonts w:ascii="Kokila" w:eastAsia="Times New Roman" w:hAnsi="Kokila" w:cs="Kalimati" w:hint="cs"/>
          <w:b/>
          <w:bCs/>
          <w:sz w:val="20"/>
          <w:cs/>
        </w:rPr>
        <w:t>गरिएको</w:t>
      </w:r>
      <w:r w:rsidR="00686DD1" w:rsidRPr="004605B3">
        <w:rPr>
          <w:rFonts w:ascii="Kokila" w:eastAsia="Times New Roman" w:hAnsi="Kokila" w:cs="Kalimati" w:hint="cs"/>
          <w:b/>
          <w:bCs/>
          <w:sz w:val="20"/>
          <w:cs/>
        </w:rPr>
        <w:t xml:space="preserve"> मुद्दाको विवरण</w:t>
      </w:r>
    </w:p>
    <w:tbl>
      <w:tblPr>
        <w:tblStyle w:val="TableGrid"/>
        <w:tblW w:w="15120" w:type="dxa"/>
        <w:tblInd w:w="-972" w:type="dxa"/>
        <w:tblLayout w:type="fixed"/>
        <w:tblLook w:val="04A0" w:firstRow="1" w:lastRow="0" w:firstColumn="1" w:lastColumn="0" w:noHBand="0" w:noVBand="1"/>
      </w:tblPr>
      <w:tblGrid>
        <w:gridCol w:w="543"/>
        <w:gridCol w:w="1347"/>
        <w:gridCol w:w="1170"/>
        <w:gridCol w:w="2520"/>
        <w:gridCol w:w="1710"/>
        <w:gridCol w:w="7830"/>
      </w:tblGrid>
      <w:tr w:rsidR="00BC21AB" w:rsidRPr="00351B03" w:rsidTr="004605B3">
        <w:tc>
          <w:tcPr>
            <w:tcW w:w="543" w:type="dxa"/>
          </w:tcPr>
          <w:p w:rsidR="00BC21AB" w:rsidRPr="00351B03" w:rsidRDefault="00BC21AB" w:rsidP="00E83ADF">
            <w:pPr>
              <w:tabs>
                <w:tab w:val="left" w:pos="3181"/>
              </w:tabs>
              <w:ind w:right="-198"/>
              <w:jc w:val="both"/>
              <w:rPr>
                <w:rFonts w:ascii="Calibri" w:eastAsia="Times New Roman" w:hAnsi="Calibri" w:cs="Kalimati"/>
                <w:b/>
                <w:bCs/>
                <w:sz w:val="18"/>
                <w:szCs w:val="18"/>
              </w:rPr>
            </w:pPr>
            <w:r w:rsidRPr="00351B03">
              <w:rPr>
                <w:rFonts w:ascii="Calibri" w:eastAsia="Times New Roman" w:hAnsi="Calibri" w:cs="Kalimati" w:hint="cs"/>
                <w:b/>
                <w:bCs/>
                <w:sz w:val="18"/>
                <w:szCs w:val="18"/>
                <w:cs/>
              </w:rPr>
              <w:t>सि.नं.</w:t>
            </w:r>
          </w:p>
        </w:tc>
        <w:tc>
          <w:tcPr>
            <w:tcW w:w="1347" w:type="dxa"/>
          </w:tcPr>
          <w:p w:rsidR="00BC21AB" w:rsidRPr="00351B03" w:rsidRDefault="00BC21AB" w:rsidP="00E83ADF">
            <w:pPr>
              <w:tabs>
                <w:tab w:val="left" w:pos="3181"/>
              </w:tabs>
              <w:jc w:val="both"/>
              <w:rPr>
                <w:rFonts w:ascii="Calibri" w:eastAsia="Times New Roman" w:hAnsi="Calibri" w:cs="Kalimati"/>
                <w:b/>
                <w:bCs/>
                <w:sz w:val="18"/>
                <w:szCs w:val="18"/>
              </w:rPr>
            </w:pPr>
            <w:r w:rsidRPr="00351B03">
              <w:rPr>
                <w:rFonts w:ascii="Calibri" w:eastAsia="Times New Roman" w:hAnsi="Calibri" w:cs="Kalimati"/>
                <w:b/>
                <w:bCs/>
                <w:sz w:val="18"/>
                <w:szCs w:val="18"/>
                <w:cs/>
              </w:rPr>
              <w:t>प्र</w:t>
            </w:r>
            <w:r w:rsidRPr="00351B03">
              <w:rPr>
                <w:rFonts w:ascii="Calibri" w:eastAsia="Times New Roman" w:hAnsi="Calibri" w:cs="Kalimati" w:hint="cs"/>
                <w:b/>
                <w:bCs/>
                <w:sz w:val="18"/>
                <w:szCs w:val="18"/>
                <w:cs/>
              </w:rPr>
              <w:t>तिवादी</w:t>
            </w:r>
            <w:r w:rsidRPr="00351B03">
              <w:rPr>
                <w:rFonts w:ascii="Calibri" w:eastAsia="Times New Roman" w:hAnsi="Calibri" w:cs="Kalimati"/>
                <w:b/>
                <w:bCs/>
                <w:sz w:val="18"/>
                <w:szCs w:val="18"/>
                <w:cs/>
              </w:rPr>
              <w:t>हरु</w:t>
            </w:r>
          </w:p>
        </w:tc>
        <w:tc>
          <w:tcPr>
            <w:tcW w:w="1170" w:type="dxa"/>
          </w:tcPr>
          <w:p w:rsidR="00BC21AB" w:rsidRPr="00351B03" w:rsidRDefault="00BC21AB" w:rsidP="00E83ADF">
            <w:pPr>
              <w:tabs>
                <w:tab w:val="left" w:pos="3181"/>
              </w:tabs>
              <w:jc w:val="both"/>
              <w:rPr>
                <w:rFonts w:ascii="Calibri" w:eastAsia="Times New Roman" w:hAnsi="Calibri" w:cs="Kalimati"/>
                <w:b/>
                <w:bCs/>
                <w:sz w:val="18"/>
                <w:szCs w:val="18"/>
                <w:cs/>
              </w:rPr>
            </w:pPr>
            <w:r w:rsidRPr="00351B03">
              <w:rPr>
                <w:rFonts w:ascii="Calibri" w:eastAsia="Times New Roman" w:hAnsi="Calibri" w:cs="Kalimati" w:hint="cs"/>
                <w:b/>
                <w:bCs/>
                <w:sz w:val="18"/>
                <w:szCs w:val="18"/>
                <w:cs/>
              </w:rPr>
              <w:t>मुद्दा</w:t>
            </w:r>
          </w:p>
        </w:tc>
        <w:tc>
          <w:tcPr>
            <w:tcW w:w="2520" w:type="dxa"/>
          </w:tcPr>
          <w:p w:rsidR="00BC21AB" w:rsidRPr="00351B03" w:rsidRDefault="00BC21AB" w:rsidP="00E83ADF">
            <w:pPr>
              <w:tabs>
                <w:tab w:val="left" w:pos="3181"/>
              </w:tabs>
              <w:jc w:val="both"/>
              <w:rPr>
                <w:rFonts w:ascii="Calibri" w:eastAsia="Times New Roman" w:hAnsi="Calibri" w:cs="Kalimati"/>
                <w:b/>
                <w:bCs/>
                <w:sz w:val="18"/>
                <w:szCs w:val="18"/>
              </w:rPr>
            </w:pPr>
            <w:r w:rsidRPr="00351B03">
              <w:rPr>
                <w:rFonts w:ascii="Calibri" w:eastAsia="Times New Roman" w:hAnsi="Calibri" w:cs="Kalimati" w:hint="cs"/>
                <w:b/>
                <w:bCs/>
                <w:sz w:val="18"/>
                <w:szCs w:val="18"/>
                <w:cs/>
              </w:rPr>
              <w:t>आयोगको मागदावी</w:t>
            </w:r>
          </w:p>
        </w:tc>
        <w:tc>
          <w:tcPr>
            <w:tcW w:w="1710" w:type="dxa"/>
          </w:tcPr>
          <w:p w:rsidR="00BC21AB" w:rsidRPr="00351B03" w:rsidRDefault="00BC21AB" w:rsidP="00E83ADF">
            <w:pPr>
              <w:tabs>
                <w:tab w:val="left" w:pos="3181"/>
              </w:tabs>
              <w:jc w:val="both"/>
              <w:rPr>
                <w:rFonts w:ascii="Calibri" w:eastAsia="Times New Roman" w:hAnsi="Calibri" w:cs="Kalimati"/>
                <w:b/>
                <w:bCs/>
                <w:sz w:val="18"/>
                <w:szCs w:val="18"/>
              </w:rPr>
            </w:pPr>
            <w:r w:rsidRPr="00351B03">
              <w:rPr>
                <w:rFonts w:ascii="Calibri" w:eastAsia="Times New Roman" w:hAnsi="Calibri" w:cs="Kalimati" w:hint="cs"/>
                <w:b/>
                <w:bCs/>
                <w:sz w:val="18"/>
                <w:szCs w:val="18"/>
                <w:cs/>
              </w:rPr>
              <w:t>विशेष अदालतको फैसला र आधार</w:t>
            </w:r>
          </w:p>
        </w:tc>
        <w:tc>
          <w:tcPr>
            <w:tcW w:w="7830" w:type="dxa"/>
          </w:tcPr>
          <w:p w:rsidR="00BC21AB" w:rsidRPr="00351B03" w:rsidRDefault="00C54710" w:rsidP="00E83ADF">
            <w:pPr>
              <w:jc w:val="both"/>
              <w:rPr>
                <w:sz w:val="18"/>
                <w:szCs w:val="18"/>
              </w:rPr>
            </w:pPr>
            <w:r w:rsidRPr="00351B03">
              <w:rPr>
                <w:rFonts w:ascii="Calibri" w:eastAsia="Calibri" w:hAnsi="Calibri" w:cs="Kalimati" w:hint="cs"/>
                <w:b/>
                <w:bCs/>
                <w:sz w:val="18"/>
                <w:szCs w:val="18"/>
                <w:cs/>
              </w:rPr>
              <w:t>आयोगबा</w:t>
            </w:r>
            <w:r w:rsidR="004106D5" w:rsidRPr="00351B03">
              <w:rPr>
                <w:rFonts w:ascii="Calibri" w:eastAsia="Calibri" w:hAnsi="Calibri" w:cs="Kalimati" w:hint="cs"/>
                <w:b/>
                <w:bCs/>
                <w:sz w:val="18"/>
                <w:szCs w:val="18"/>
                <w:cs/>
              </w:rPr>
              <w:t>ट सम्मानित सर्वोच्च अदालतमा पुनरावेदन गरिएका आधारहरु</w:t>
            </w:r>
          </w:p>
        </w:tc>
      </w:tr>
      <w:tr w:rsidR="00BC21AB" w:rsidRPr="00351B03" w:rsidTr="004605B3">
        <w:tc>
          <w:tcPr>
            <w:tcW w:w="543" w:type="dxa"/>
          </w:tcPr>
          <w:p w:rsidR="00BC21AB" w:rsidRPr="00351B03" w:rsidRDefault="005C5417" w:rsidP="000C20AF">
            <w:pPr>
              <w:jc w:val="both"/>
              <w:rPr>
                <w:rFonts w:ascii="Times New Roman" w:eastAsia="Times New Roman" w:hAnsi="Times New Roman" w:cs="Kalimati"/>
                <w:sz w:val="18"/>
                <w:szCs w:val="18"/>
              </w:rPr>
            </w:pPr>
            <w:r w:rsidRPr="00351B03">
              <w:rPr>
                <w:rFonts w:ascii="Times New Roman" w:eastAsia="Times New Roman" w:hAnsi="Times New Roman" w:cs="Kalimati" w:hint="cs"/>
                <w:sz w:val="18"/>
                <w:szCs w:val="18"/>
                <w:cs/>
              </w:rPr>
              <w:t>१</w:t>
            </w:r>
          </w:p>
        </w:tc>
        <w:tc>
          <w:tcPr>
            <w:tcW w:w="1347" w:type="dxa"/>
          </w:tcPr>
          <w:p w:rsidR="00B03E12" w:rsidRPr="00351B03" w:rsidRDefault="003633F5" w:rsidP="00894468">
            <w:pPr>
              <w:jc w:val="both"/>
              <w:rPr>
                <w:rFonts w:ascii="Times New Roman" w:eastAsia="Times New Roman" w:hAnsi="Times New Roman" w:cs="Kalimati"/>
                <w:sz w:val="18"/>
                <w:szCs w:val="18"/>
                <w:cs/>
              </w:rPr>
            </w:pPr>
            <w:r w:rsidRPr="00351B03">
              <w:rPr>
                <w:rFonts w:cs="Kalimati"/>
                <w:sz w:val="18"/>
                <w:szCs w:val="18"/>
                <w:cs/>
              </w:rPr>
              <w:t xml:space="preserve">प्रतिवादीहरु </w:t>
            </w:r>
            <w:r w:rsidR="00B447D3" w:rsidRPr="00351B03">
              <w:rPr>
                <w:rFonts w:ascii="Times New Roman" w:eastAsia="Times New Roman" w:hAnsi="Times New Roman" w:cs="Kalimati" w:hint="cs"/>
                <w:sz w:val="18"/>
                <w:szCs w:val="18"/>
                <w:cs/>
              </w:rPr>
              <w:t>लालबहादुर योगी</w:t>
            </w:r>
            <w:r w:rsidR="00FB2B02" w:rsidRPr="00351B03">
              <w:rPr>
                <w:rFonts w:ascii="Times New Roman" w:eastAsia="Times New Roman" w:hAnsi="Times New Roman" w:cs="Kalimati" w:hint="cs"/>
                <w:sz w:val="18"/>
                <w:szCs w:val="18"/>
                <w:cs/>
              </w:rPr>
              <w:t>,</w:t>
            </w:r>
            <w:r w:rsidR="00B51D10" w:rsidRPr="00351B03">
              <w:rPr>
                <w:rFonts w:ascii="Times New Roman" w:eastAsia="Times New Roman" w:hAnsi="Times New Roman" w:cs="Kalimati" w:hint="cs"/>
                <w:sz w:val="18"/>
                <w:szCs w:val="18"/>
                <w:cs/>
              </w:rPr>
              <w:t xml:space="preserve"> </w:t>
            </w:r>
            <w:r w:rsidR="000C0DD1" w:rsidRPr="00351B03">
              <w:rPr>
                <w:rFonts w:ascii="Times New Roman" w:eastAsia="Times New Roman" w:hAnsi="Times New Roman" w:cs="Kalimati" w:hint="cs"/>
                <w:sz w:val="18"/>
                <w:szCs w:val="18"/>
                <w:cs/>
              </w:rPr>
              <w:t>लक्ष्मणकुमार राना</w:t>
            </w:r>
            <w:r w:rsidR="000610CC" w:rsidRPr="00351B03">
              <w:rPr>
                <w:rFonts w:ascii="Kokila" w:eastAsia="Times New Roman" w:hAnsi="Kokila" w:cs="Kalimati" w:hint="cs"/>
                <w:sz w:val="18"/>
                <w:szCs w:val="18"/>
                <w:cs/>
              </w:rPr>
              <w:t xml:space="preserve"> </w:t>
            </w:r>
            <w:r w:rsidR="00FA643A" w:rsidRPr="00351B03">
              <w:rPr>
                <w:rFonts w:ascii="Kokila" w:eastAsia="Times New Roman" w:hAnsi="Kokila" w:cs="Kalimati" w:hint="cs"/>
                <w:sz w:val="18"/>
                <w:szCs w:val="18"/>
                <w:cs/>
              </w:rPr>
              <w:t xml:space="preserve">र </w:t>
            </w:r>
            <w:r w:rsidR="000610CC" w:rsidRPr="00351B03">
              <w:rPr>
                <w:rFonts w:ascii="Times New Roman" w:eastAsia="Times New Roman" w:hAnsi="Times New Roman" w:cs="Kalimati" w:hint="cs"/>
                <w:sz w:val="18"/>
                <w:szCs w:val="18"/>
                <w:cs/>
              </w:rPr>
              <w:t xml:space="preserve">बज्रगुरु कन्स्ट्रक्सन कम्पनी प्रा.लि. कुपण्डोल, ललितपुर </w:t>
            </w:r>
            <w:r w:rsidR="000610CC" w:rsidRPr="00351B03">
              <w:rPr>
                <w:rFonts w:ascii="Times New Roman" w:eastAsia="Times New Roman" w:hAnsi="Times New Roman" w:cs="Kalimati"/>
                <w:sz w:val="18"/>
                <w:szCs w:val="18"/>
                <w:cs/>
              </w:rPr>
              <w:t xml:space="preserve"> </w:t>
            </w:r>
            <w:r w:rsidR="00BC21AB" w:rsidRPr="00351B03">
              <w:rPr>
                <w:rFonts w:ascii="Times New Roman" w:eastAsia="Times New Roman" w:hAnsi="Times New Roman" w:cs="Kalimati"/>
                <w:sz w:val="18"/>
                <w:szCs w:val="18"/>
                <w:cs/>
              </w:rPr>
              <w:t>(वि</w:t>
            </w:r>
            <w:r w:rsidR="00BC21AB" w:rsidRPr="00351B03">
              <w:rPr>
                <w:rFonts w:ascii="Times New Roman" w:eastAsia="Times New Roman" w:hAnsi="Times New Roman" w:cs="Kalimati" w:hint="cs"/>
                <w:sz w:val="18"/>
                <w:szCs w:val="18"/>
                <w:cs/>
              </w:rPr>
              <w:t xml:space="preserve">शेष </w:t>
            </w:r>
            <w:r w:rsidR="00BC21AB" w:rsidRPr="00351B03">
              <w:rPr>
                <w:rFonts w:ascii="Times New Roman" w:eastAsia="Times New Roman" w:hAnsi="Times New Roman" w:cs="Kalimati"/>
                <w:sz w:val="18"/>
                <w:szCs w:val="18"/>
                <w:cs/>
              </w:rPr>
              <w:t>अ</w:t>
            </w:r>
            <w:r w:rsidR="00BC21AB" w:rsidRPr="00351B03">
              <w:rPr>
                <w:rFonts w:ascii="Times New Roman" w:eastAsia="Times New Roman" w:hAnsi="Times New Roman" w:cs="Kalimati" w:hint="cs"/>
                <w:sz w:val="18"/>
                <w:szCs w:val="18"/>
                <w:cs/>
              </w:rPr>
              <w:t>दालत</w:t>
            </w:r>
            <w:r w:rsidR="00BC21AB" w:rsidRPr="00351B03">
              <w:rPr>
                <w:rFonts w:ascii="Times New Roman" w:eastAsia="Times New Roman" w:hAnsi="Times New Roman" w:cs="Kalimati"/>
                <w:sz w:val="18"/>
                <w:szCs w:val="18"/>
                <w:cs/>
              </w:rPr>
              <w:t>को मु</w:t>
            </w:r>
            <w:r w:rsidR="00BC21AB" w:rsidRPr="00351B03">
              <w:rPr>
                <w:rFonts w:ascii="Times New Roman" w:eastAsia="Times New Roman" w:hAnsi="Times New Roman" w:cs="Kalimati" w:hint="cs"/>
                <w:sz w:val="18"/>
                <w:szCs w:val="18"/>
                <w:cs/>
              </w:rPr>
              <w:t xml:space="preserve">द्दा </w:t>
            </w:r>
            <w:r w:rsidR="00BC21AB" w:rsidRPr="00351B03">
              <w:rPr>
                <w:rFonts w:ascii="Times New Roman" w:eastAsia="Times New Roman" w:hAnsi="Times New Roman" w:cs="Kalimati"/>
                <w:sz w:val="18"/>
                <w:szCs w:val="18"/>
                <w:cs/>
              </w:rPr>
              <w:t xml:space="preserve">नं. </w:t>
            </w:r>
            <w:r w:rsidR="005D2B93" w:rsidRPr="00351B03">
              <w:rPr>
                <w:rFonts w:asciiTheme="majorBidi" w:hAnsiTheme="majorBidi" w:cs="Kalimati"/>
                <w:sz w:val="18"/>
                <w:szCs w:val="18"/>
                <w:cs/>
                <w:lang w:bidi="sa-IN"/>
              </w:rPr>
              <w:t>०</w:t>
            </w:r>
            <w:r w:rsidR="00495E16" w:rsidRPr="00351B03">
              <w:rPr>
                <w:rFonts w:asciiTheme="majorBidi" w:hAnsiTheme="majorBidi" w:cs="Kalimati" w:hint="cs"/>
                <w:sz w:val="18"/>
                <w:szCs w:val="18"/>
                <w:cs/>
              </w:rPr>
              <w:t>८२</w:t>
            </w:r>
            <w:r w:rsidR="005D2B93" w:rsidRPr="00351B03">
              <w:rPr>
                <w:rFonts w:asciiTheme="majorBidi" w:hAnsiTheme="majorBidi" w:cs="Kalimati"/>
                <w:sz w:val="18"/>
                <w:szCs w:val="18"/>
                <w:cs/>
                <w:lang w:bidi="sa-IN"/>
              </w:rPr>
              <w:t>-</w:t>
            </w:r>
            <w:r w:rsidR="005D2B93" w:rsidRPr="00351B03">
              <w:rPr>
                <w:rFonts w:asciiTheme="majorBidi" w:hAnsiTheme="majorBidi" w:cs="Kalimati"/>
                <w:sz w:val="18"/>
                <w:szCs w:val="18"/>
                <w:lang w:bidi="sa-IN"/>
              </w:rPr>
              <w:t>CR-</w:t>
            </w:r>
            <w:r w:rsidR="00FA643A" w:rsidRPr="00351B03">
              <w:rPr>
                <w:rFonts w:asciiTheme="majorBidi" w:hAnsiTheme="majorBidi" w:cs="Kalimati" w:hint="cs"/>
                <w:sz w:val="18"/>
                <w:szCs w:val="18"/>
                <w:cs/>
              </w:rPr>
              <w:t>०</w:t>
            </w:r>
            <w:r w:rsidR="00495E16" w:rsidRPr="00351B03">
              <w:rPr>
                <w:rFonts w:asciiTheme="majorBidi" w:hAnsiTheme="majorBidi" w:cs="Kalimati" w:hint="cs"/>
                <w:sz w:val="18"/>
                <w:szCs w:val="18"/>
                <w:cs/>
              </w:rPr>
              <w:t>०२८</w:t>
            </w:r>
            <w:r w:rsidRPr="00351B03">
              <w:rPr>
                <w:rFonts w:asciiTheme="majorBidi" w:hAnsiTheme="majorBidi" w:cs="Kalimati" w:hint="cs"/>
                <w:sz w:val="18"/>
                <w:szCs w:val="18"/>
                <w:cs/>
              </w:rPr>
              <w:t>,</w:t>
            </w:r>
            <w:r w:rsidR="00FA643A" w:rsidRPr="00351B03">
              <w:rPr>
                <w:rFonts w:ascii="Times New Roman" w:eastAsia="Times New Roman" w:hAnsi="Times New Roman" w:cs="Kalimati"/>
                <w:sz w:val="18"/>
                <w:szCs w:val="18"/>
                <w:cs/>
              </w:rPr>
              <w:t>फ</w:t>
            </w:r>
            <w:r w:rsidR="00092D2F" w:rsidRPr="00351B03">
              <w:rPr>
                <w:rFonts w:ascii="Times New Roman" w:eastAsia="Times New Roman" w:hAnsi="Times New Roman" w:cs="Kalimati" w:hint="cs"/>
                <w:sz w:val="18"/>
                <w:szCs w:val="18"/>
                <w:cs/>
              </w:rPr>
              <w:t>ैस</w:t>
            </w:r>
            <w:r w:rsidR="001D242A" w:rsidRPr="00351B03">
              <w:rPr>
                <w:rFonts w:ascii="Times New Roman" w:eastAsia="Times New Roman" w:hAnsi="Times New Roman" w:cs="Kalimati"/>
                <w:sz w:val="18"/>
                <w:szCs w:val="18"/>
                <w:cs/>
              </w:rPr>
              <w:t xml:space="preserve">ला मिति </w:t>
            </w:r>
            <w:r w:rsidR="00DB20A9" w:rsidRPr="00351B03">
              <w:rPr>
                <w:rFonts w:cs="Kalimati" w:hint="cs"/>
                <w:sz w:val="18"/>
                <w:szCs w:val="18"/>
                <w:cs/>
              </w:rPr>
              <w:t>20८२</w:t>
            </w:r>
            <w:r w:rsidR="00FA643A" w:rsidRPr="00351B03">
              <w:rPr>
                <w:rFonts w:cs="Kalimati" w:hint="cs"/>
                <w:sz w:val="18"/>
                <w:szCs w:val="18"/>
                <w:cs/>
              </w:rPr>
              <w:t>/</w:t>
            </w:r>
            <w:r w:rsidR="00DB20A9" w:rsidRPr="00351B03">
              <w:rPr>
                <w:rFonts w:cs="Kalimati" w:hint="cs"/>
                <w:sz w:val="18"/>
                <w:szCs w:val="18"/>
                <w:cs/>
              </w:rPr>
              <w:t>१</w:t>
            </w:r>
            <w:r w:rsidR="00FA643A" w:rsidRPr="00351B03">
              <w:rPr>
                <w:rFonts w:cs="Kalimati" w:hint="cs"/>
                <w:sz w:val="18"/>
                <w:szCs w:val="18"/>
                <w:cs/>
              </w:rPr>
              <w:t>२/</w:t>
            </w:r>
            <w:r w:rsidR="00994142" w:rsidRPr="00351B03">
              <w:rPr>
                <w:rFonts w:cs="Kalimati" w:hint="cs"/>
                <w:sz w:val="18"/>
                <w:szCs w:val="18"/>
                <w:cs/>
              </w:rPr>
              <w:t>०३</w:t>
            </w:r>
            <w:r w:rsidR="00DB20A9" w:rsidRPr="00351B03">
              <w:rPr>
                <w:rFonts w:cs="Kalimati" w:hint="cs"/>
                <w:sz w:val="18"/>
                <w:szCs w:val="18"/>
                <w:cs/>
              </w:rPr>
              <w:t xml:space="preserve"> </w:t>
            </w:r>
          </w:p>
        </w:tc>
        <w:tc>
          <w:tcPr>
            <w:tcW w:w="1170" w:type="dxa"/>
          </w:tcPr>
          <w:p w:rsidR="00BC21AB" w:rsidRPr="00351B03" w:rsidRDefault="00EF5DFA" w:rsidP="000C20AF">
            <w:pPr>
              <w:jc w:val="both"/>
              <w:rPr>
                <w:rFonts w:ascii="Times New Roman" w:eastAsia="Times New Roman" w:hAnsi="Times New Roman" w:cs="Kalimati"/>
                <w:sz w:val="18"/>
                <w:szCs w:val="18"/>
              </w:rPr>
            </w:pPr>
            <w:r w:rsidRPr="00351B03">
              <w:rPr>
                <w:rFonts w:ascii="Kokila" w:hAnsi="Kokila" w:cs="Kalimati" w:hint="cs"/>
                <w:sz w:val="18"/>
                <w:szCs w:val="18"/>
                <w:cs/>
              </w:rPr>
              <w:t>सार्वजनिक सम्पत्तिको हिनामिना, हानिनोक्सानी दुरुपयोग गरी भ्रष्टाचार गरेको।</w:t>
            </w:r>
          </w:p>
        </w:tc>
        <w:tc>
          <w:tcPr>
            <w:tcW w:w="2520" w:type="dxa"/>
          </w:tcPr>
          <w:p w:rsidR="00BC21AB" w:rsidRPr="00351B03" w:rsidRDefault="00EA673B" w:rsidP="00841E4F">
            <w:pPr>
              <w:jc w:val="both"/>
              <w:rPr>
                <w:rFonts w:ascii="Times New Roman" w:eastAsia="Times New Roman" w:hAnsi="Times New Roman" w:cs="Kalimati"/>
                <w:sz w:val="18"/>
                <w:szCs w:val="18"/>
                <w:cs/>
              </w:rPr>
            </w:pPr>
            <w:r w:rsidRPr="00351B03">
              <w:rPr>
                <w:rFonts w:cs="Kalimati"/>
                <w:b/>
                <w:bCs/>
                <w:sz w:val="18"/>
                <w:szCs w:val="18"/>
              </w:rPr>
              <w:t xml:space="preserve">      </w:t>
            </w:r>
            <w:r w:rsidRPr="00351B03">
              <w:rPr>
                <w:rFonts w:cs="Kalimati" w:hint="cs"/>
                <w:b/>
                <w:bCs/>
                <w:sz w:val="18"/>
                <w:szCs w:val="18"/>
                <w:cs/>
              </w:rPr>
              <w:t>प्रतिवादी लालबहादुर योगी</w:t>
            </w:r>
            <w:r w:rsidRPr="00351B03">
              <w:rPr>
                <w:rFonts w:ascii="Kokila" w:hAnsi="Kokila" w:cs="Kalimati"/>
                <w:b/>
                <w:bCs/>
                <w:color w:val="000000"/>
                <w:sz w:val="18"/>
                <w:szCs w:val="18"/>
                <w:cs/>
                <w:lang w:bidi="hi-IN"/>
              </w:rPr>
              <w:t>लाई</w:t>
            </w:r>
            <w:r w:rsidRPr="00351B03">
              <w:rPr>
                <w:rFonts w:ascii="Kokila" w:hAnsi="Kokila" w:cs="Kalimati"/>
                <w:color w:val="000000"/>
                <w:sz w:val="18"/>
                <w:szCs w:val="18"/>
                <w:cs/>
                <w:lang w:bidi="hi-IN"/>
              </w:rPr>
              <w:t xml:space="preserve"> </w:t>
            </w:r>
            <w:r w:rsidRPr="00351B03">
              <w:rPr>
                <w:rFonts w:ascii="Times New Roman" w:hAnsi="Times New Roman" w:cs="Kalimati"/>
                <w:sz w:val="18"/>
                <w:szCs w:val="18"/>
                <w:cs/>
                <w:lang w:bidi="hi-IN"/>
              </w:rPr>
              <w:t>भ्रष्टाचार निवारण ऐन</w:t>
            </w:r>
            <w:r w:rsidRPr="00351B03">
              <w:rPr>
                <w:rFonts w:ascii="Times New Roman" w:hAnsi="Times New Roman" w:cs="Kalimati"/>
                <w:sz w:val="18"/>
                <w:szCs w:val="18"/>
              </w:rPr>
              <w:t xml:space="preserve">, </w:t>
            </w:r>
            <w:r w:rsidRPr="00351B03">
              <w:rPr>
                <w:rFonts w:ascii="Times New Roman" w:hAnsi="Times New Roman" w:cs="Kalimati"/>
                <w:sz w:val="18"/>
                <w:szCs w:val="18"/>
                <w:cs/>
                <w:lang w:bidi="hi-IN"/>
              </w:rPr>
              <w:t>२०५९ को दफा १७ बमोजिमको कसूरमा बिगो रु. ९५</w:t>
            </w:r>
            <w:r w:rsidRPr="00351B03">
              <w:rPr>
                <w:rFonts w:ascii="Times New Roman" w:hAnsi="Times New Roman" w:cs="Kalimati"/>
                <w:sz w:val="18"/>
                <w:szCs w:val="18"/>
              </w:rPr>
              <w:t>,</w:t>
            </w:r>
            <w:r w:rsidRPr="00351B03">
              <w:rPr>
                <w:rFonts w:ascii="Times New Roman" w:hAnsi="Times New Roman" w:cs="Kalimati"/>
                <w:sz w:val="18"/>
                <w:szCs w:val="18"/>
                <w:cs/>
                <w:lang w:bidi="hi-IN"/>
              </w:rPr>
              <w:t>९८</w:t>
            </w:r>
            <w:r w:rsidRPr="00351B03">
              <w:rPr>
                <w:rFonts w:ascii="Times New Roman" w:hAnsi="Times New Roman" w:cs="Kalimati"/>
                <w:sz w:val="18"/>
                <w:szCs w:val="18"/>
              </w:rPr>
              <w:t>,</w:t>
            </w:r>
            <w:r w:rsidRPr="00351B03">
              <w:rPr>
                <w:rFonts w:ascii="Times New Roman" w:hAnsi="Times New Roman" w:cs="Kalimati"/>
                <w:sz w:val="18"/>
                <w:szCs w:val="18"/>
                <w:cs/>
                <w:lang w:bidi="hi-IN"/>
              </w:rPr>
              <w:t>०००।</w:t>
            </w:r>
            <w:r w:rsidRPr="00351B03">
              <w:rPr>
                <w:rFonts w:ascii="Times New Roman" w:hAnsi="Times New Roman" w:cs="Kalimati"/>
                <w:sz w:val="18"/>
                <w:szCs w:val="18"/>
              </w:rPr>
              <w:t>– (</w:t>
            </w:r>
            <w:r w:rsidRPr="00351B03">
              <w:rPr>
                <w:rFonts w:ascii="Times New Roman" w:hAnsi="Times New Roman" w:cs="Kalimati"/>
                <w:sz w:val="18"/>
                <w:szCs w:val="18"/>
                <w:cs/>
                <w:lang w:bidi="hi-IN"/>
              </w:rPr>
              <w:t>पन्चानब्बे लाख अन्ठानब्बे हजार रुपैयाँ) कायम गरी सोही ऐनको दफा १७ ले निर्देश गरे बमोजिम सोही ऐनको दफा ३ को उपदफा (१) को देहाय (ज) तथा भ्रष्टाचार निवारण ऐन</w:t>
            </w:r>
            <w:r w:rsidRPr="00351B03">
              <w:rPr>
                <w:rFonts w:ascii="Times New Roman" w:hAnsi="Times New Roman" w:cs="Kalimati"/>
                <w:sz w:val="18"/>
                <w:szCs w:val="18"/>
              </w:rPr>
              <w:t xml:space="preserve">, </w:t>
            </w:r>
            <w:r w:rsidRPr="00351B03">
              <w:rPr>
                <w:rFonts w:ascii="Times New Roman" w:hAnsi="Times New Roman" w:cs="Kalimati"/>
                <w:sz w:val="18"/>
                <w:szCs w:val="18"/>
                <w:cs/>
                <w:lang w:bidi="hi-IN"/>
              </w:rPr>
              <w:t>२०५९ (पहिलो संशोधन सहित) को दफा ३ को उपदफा (१) को देहाय (च) बमोजिम र सोही दफा ३ को उपदफा (१) बमोजिम सजाय हुन तथा सोही ऐनको दफा १७ बमोजिम बिगो असूल उपर हुन साथै स</w:t>
            </w:r>
            <w:r w:rsidRPr="00351B03">
              <w:rPr>
                <w:rFonts w:ascii="Times New Roman" w:hAnsi="Times New Roman" w:cs="Kalimati" w:hint="cs"/>
                <w:sz w:val="18"/>
                <w:szCs w:val="18"/>
                <w:cs/>
              </w:rPr>
              <w:t>ो</w:t>
            </w:r>
            <w:r w:rsidRPr="00351B03">
              <w:rPr>
                <w:rFonts w:ascii="Times New Roman" w:hAnsi="Times New Roman" w:cs="Kalimati"/>
                <w:sz w:val="18"/>
                <w:szCs w:val="18"/>
                <w:cs/>
                <w:lang w:bidi="hi-IN"/>
              </w:rPr>
              <w:t xml:space="preserve">ही ऐनको दफा ९ बमोजिमको कसूर समेत गरेको देखिंदा निज प्रतिवादी लाल बहादुर योगीलाई सोही दफा ९ बमोजिम सजाय समेत हुन </w:t>
            </w:r>
            <w:r w:rsidRPr="00351B03">
              <w:rPr>
                <w:rFonts w:ascii="Times New Roman" w:hAnsi="Times New Roman" w:cs="Kalimati" w:hint="cs"/>
                <w:sz w:val="18"/>
                <w:szCs w:val="18"/>
                <w:cs/>
              </w:rPr>
              <w:t xml:space="preserve">र </w:t>
            </w:r>
            <w:r w:rsidRPr="00351B03">
              <w:rPr>
                <w:rFonts w:ascii="Times New Roman" w:hAnsi="Times New Roman" w:cs="Kalimati" w:hint="cs"/>
                <w:b/>
                <w:bCs/>
                <w:sz w:val="18"/>
                <w:szCs w:val="18"/>
                <w:cs/>
              </w:rPr>
              <w:t>प्रतिवादी बज्रगरु कन्स्ट्रक्सन कम्पनी प्रा.लि. र सो कम्पनीका प्रबन्ध निर्देशक (एम.डि.) लक्ष्मणकुमार रानालाई</w:t>
            </w:r>
            <w:r w:rsidRPr="00351B03">
              <w:rPr>
                <w:rFonts w:ascii="Times New Roman" w:hAnsi="Times New Roman" w:cs="Kalimati" w:hint="cs"/>
                <w:sz w:val="18"/>
                <w:szCs w:val="18"/>
                <w:cs/>
              </w:rPr>
              <w:t xml:space="preserve"> </w:t>
            </w:r>
            <w:r w:rsidRPr="00351B03">
              <w:rPr>
                <w:rFonts w:ascii="Times New Roman" w:hAnsi="Times New Roman" w:cs="Kalimati"/>
                <w:sz w:val="18"/>
                <w:szCs w:val="18"/>
                <w:cs/>
                <w:lang w:bidi="hi-IN"/>
              </w:rPr>
              <w:t>भ्रष्टाचार निवारण ऐन</w:t>
            </w:r>
            <w:r w:rsidRPr="00351B03">
              <w:rPr>
                <w:rFonts w:ascii="Times New Roman" w:hAnsi="Times New Roman" w:cs="Kalimati"/>
                <w:sz w:val="18"/>
                <w:szCs w:val="18"/>
              </w:rPr>
              <w:t xml:space="preserve">, </w:t>
            </w:r>
            <w:r w:rsidRPr="00351B03">
              <w:rPr>
                <w:rFonts w:ascii="Times New Roman" w:hAnsi="Times New Roman" w:cs="Kalimati"/>
                <w:sz w:val="18"/>
                <w:szCs w:val="18"/>
                <w:cs/>
                <w:lang w:bidi="hi-IN"/>
              </w:rPr>
              <w:t xml:space="preserve">२०५९ को दफा १७ तथा उक्त दफा १७ ले निर्देश गरेबमोजिम सोही </w:t>
            </w:r>
            <w:r w:rsidRPr="00351B03">
              <w:rPr>
                <w:rFonts w:ascii="Times New Roman" w:hAnsi="Times New Roman" w:cs="Kalimati"/>
                <w:sz w:val="18"/>
                <w:szCs w:val="18"/>
                <w:cs/>
                <w:lang w:bidi="hi-IN"/>
              </w:rPr>
              <w:lastRenderedPageBreak/>
              <w:t>ऐनको दफा ३ को उपदफा (१) को देहाय (ज) तथा भ्रष्टाचार निवारण ऐन</w:t>
            </w:r>
            <w:r w:rsidRPr="00351B03">
              <w:rPr>
                <w:rFonts w:ascii="Times New Roman" w:hAnsi="Times New Roman" w:cs="Kalimati"/>
                <w:sz w:val="18"/>
                <w:szCs w:val="18"/>
              </w:rPr>
              <w:t xml:space="preserve">, </w:t>
            </w:r>
            <w:r w:rsidRPr="00351B03">
              <w:rPr>
                <w:rFonts w:ascii="Times New Roman" w:hAnsi="Times New Roman" w:cs="Kalimati"/>
                <w:sz w:val="18"/>
                <w:szCs w:val="18"/>
                <w:cs/>
                <w:lang w:bidi="hi-IN"/>
              </w:rPr>
              <w:t>२०५९ (पहिलो संशोधन सहित) को दफा ३ को उपदफा (१) को देहाय (च) बमोजिम कैद र सोही दफा ३ को उपदफा (१) बमोजिम सजायं हुने कसूरजन्य कार्य गर्ने मुख्य कसूरदार प्रतिवादी लाल बहादुर योगीको मतियार भर्इ कार्य गरेको देखिंदा प्रतिवादी बज्रगुरु कन्स्ट्रक्सन कम्पनी प्रा.लि (स्थायी लेखा (</w:t>
            </w:r>
            <w:r w:rsidRPr="00351B03">
              <w:rPr>
                <w:rFonts w:ascii="Times New Roman" w:hAnsi="Times New Roman" w:cs="Kalimati"/>
                <w:sz w:val="18"/>
                <w:szCs w:val="18"/>
              </w:rPr>
              <w:t xml:space="preserve">PAN) </w:t>
            </w:r>
            <w:r w:rsidRPr="00351B03">
              <w:rPr>
                <w:rFonts w:ascii="Times New Roman" w:hAnsi="Times New Roman" w:cs="Kalimati"/>
                <w:sz w:val="18"/>
                <w:szCs w:val="18"/>
                <w:cs/>
                <w:lang w:bidi="hi-IN"/>
              </w:rPr>
              <w:t>नं. ३०००६२४९२) र उक्त प्रा.लि. का एम.डि. लक्ष्मण कुमार रानालाई सोही ऐनको दफा २२ को प्रतिबन्धात्मक वाक्यांश बमोजिमको कसूरमा निज प्रतिवादीहरुलार्इ सोही ऐनको दफा २२ को प्रतिबन्धात्मक वाक्यांश बमोजिम मूल कसुरदारलाई हुने सजाय सरह सजाय हुन मागदावी लिइएको</w:t>
            </w:r>
            <w:r w:rsidRPr="00351B03">
              <w:rPr>
                <w:rFonts w:ascii="Times New Roman" w:hAnsi="Times New Roman" w:cs="Kalimati" w:hint="cs"/>
                <w:sz w:val="18"/>
                <w:szCs w:val="18"/>
                <w:cs/>
              </w:rPr>
              <w:t>।</w:t>
            </w:r>
          </w:p>
        </w:tc>
        <w:tc>
          <w:tcPr>
            <w:tcW w:w="1710" w:type="dxa"/>
          </w:tcPr>
          <w:p w:rsidR="00BC21AB" w:rsidRPr="00351B03" w:rsidRDefault="00BC21AB" w:rsidP="00554A4E">
            <w:pPr>
              <w:rPr>
                <w:rFonts w:ascii="Times New Roman" w:eastAsia="Times New Roman" w:hAnsi="Times New Roman" w:cs="Kalimati"/>
                <w:b/>
                <w:bCs/>
                <w:sz w:val="18"/>
                <w:szCs w:val="18"/>
              </w:rPr>
            </w:pPr>
            <w:r w:rsidRPr="00351B03">
              <w:rPr>
                <w:rFonts w:ascii="Times New Roman" w:eastAsia="Times New Roman" w:hAnsi="Times New Roman" w:cs="Kalimati" w:hint="cs"/>
                <w:b/>
                <w:bCs/>
                <w:sz w:val="18"/>
                <w:szCs w:val="18"/>
                <w:cs/>
              </w:rPr>
              <w:lastRenderedPageBreak/>
              <w:t>फैसलाः</w:t>
            </w:r>
          </w:p>
          <w:p w:rsidR="000E44EE" w:rsidRPr="00351B03" w:rsidRDefault="00076AE5" w:rsidP="000E44EE">
            <w:pPr>
              <w:pStyle w:val="ListParagraph"/>
              <w:ind w:left="180" w:hanging="360"/>
              <w:jc w:val="both"/>
              <w:rPr>
                <w:rFonts w:cs="Kalimati"/>
                <w:sz w:val="18"/>
                <w:szCs w:val="18"/>
              </w:rPr>
            </w:pPr>
            <w:r w:rsidRPr="00351B03">
              <w:rPr>
                <w:rFonts w:cs="Kalimati"/>
                <w:sz w:val="18"/>
                <w:szCs w:val="18"/>
                <w:cs/>
                <w:lang w:bidi="hi-IN"/>
              </w:rPr>
              <w:t>विशेष अदालत</w:t>
            </w:r>
            <w:r w:rsidRPr="00351B03">
              <w:rPr>
                <w:rFonts w:cs="Kalimati" w:hint="cs"/>
                <w:sz w:val="18"/>
                <w:szCs w:val="18"/>
                <w:cs/>
              </w:rPr>
              <w:t>बाट</w:t>
            </w:r>
            <w:r w:rsidRPr="00351B03">
              <w:rPr>
                <w:rFonts w:cs="Kalimati"/>
                <w:sz w:val="18"/>
                <w:szCs w:val="18"/>
                <w:cs/>
                <w:lang w:bidi="hi-IN"/>
              </w:rPr>
              <w:t xml:space="preserve"> </w:t>
            </w:r>
            <w:r w:rsidR="000E44EE" w:rsidRPr="00351B03">
              <w:rPr>
                <w:rFonts w:cs="Kalimati" w:hint="cs"/>
                <w:sz w:val="18"/>
                <w:szCs w:val="18"/>
                <w:cs/>
              </w:rPr>
              <w:t>मिति २०८२/१</w:t>
            </w:r>
            <w:r w:rsidR="00FF6A97" w:rsidRPr="00351B03">
              <w:rPr>
                <w:rFonts w:cs="Kalimati" w:hint="cs"/>
                <w:sz w:val="18"/>
                <w:szCs w:val="18"/>
                <w:cs/>
              </w:rPr>
              <w:t>२</w:t>
            </w:r>
            <w:r w:rsidRPr="00351B03">
              <w:rPr>
                <w:rFonts w:cs="Kalimati" w:hint="cs"/>
                <w:sz w:val="18"/>
                <w:szCs w:val="18"/>
                <w:cs/>
              </w:rPr>
              <w:t>/</w:t>
            </w:r>
            <w:r w:rsidR="000E44EE" w:rsidRPr="00351B03">
              <w:rPr>
                <w:rFonts w:cs="Kalimati" w:hint="cs"/>
                <w:sz w:val="18"/>
                <w:szCs w:val="18"/>
                <w:cs/>
              </w:rPr>
              <w:t>०३</w:t>
            </w:r>
            <w:r w:rsidRPr="00351B03">
              <w:rPr>
                <w:rFonts w:cs="Kalimati" w:hint="cs"/>
                <w:sz w:val="18"/>
                <w:szCs w:val="18"/>
                <w:cs/>
              </w:rPr>
              <w:t xml:space="preserve"> मा</w:t>
            </w:r>
            <w:r w:rsidR="000E44EE" w:rsidRPr="00351B03">
              <w:rPr>
                <w:rFonts w:cs="Kalimati"/>
                <w:sz w:val="18"/>
                <w:szCs w:val="18"/>
              </w:rPr>
              <w:t xml:space="preserve">      </w:t>
            </w:r>
            <w:r w:rsidR="000E44EE" w:rsidRPr="00351B03">
              <w:rPr>
                <w:rFonts w:cs="Kalimati"/>
                <w:sz w:val="18"/>
                <w:szCs w:val="18"/>
                <w:cs/>
              </w:rPr>
              <w:t>प्रतिवादीहरु लालबहादुर योगी</w:t>
            </w:r>
            <w:r w:rsidR="000E44EE" w:rsidRPr="00351B03">
              <w:rPr>
                <w:rFonts w:cs="Kalimati"/>
                <w:sz w:val="18"/>
                <w:szCs w:val="18"/>
              </w:rPr>
              <w:t xml:space="preserve">, </w:t>
            </w:r>
            <w:r w:rsidR="000E44EE" w:rsidRPr="00351B03">
              <w:rPr>
                <w:rFonts w:cs="Kalimati"/>
                <w:sz w:val="18"/>
                <w:szCs w:val="18"/>
                <w:cs/>
              </w:rPr>
              <w:t>बज्रगुरु कन्स्ट्रक्सन कम्पनी प्रा.लि (स्थायी लेखा नं. ३०००६२४९२) र उक्त प्रा.लि. का एम.डि. लक्ष्मण कुमार रानालाई  आरोपदावीबाट सफाई पाउने ठहर गरी फैसला भएको</w:t>
            </w:r>
            <w:r w:rsidR="000E44EE" w:rsidRPr="00351B03">
              <w:rPr>
                <w:rFonts w:cs="Kalimati"/>
                <w:sz w:val="18"/>
                <w:szCs w:val="18"/>
                <w:cs/>
                <w:lang w:bidi="hi-IN"/>
              </w:rPr>
              <w:t xml:space="preserve"> </w:t>
            </w:r>
            <w:r w:rsidR="000E44EE" w:rsidRPr="00351B03">
              <w:rPr>
                <w:rFonts w:ascii="Calibri" w:eastAsia="Times New Roman" w:hAnsi="Calibri" w:cs="Kalimati"/>
                <w:sz w:val="18"/>
                <w:szCs w:val="18"/>
                <w:cs/>
              </w:rPr>
              <w:t>देखिन्छ।</w:t>
            </w:r>
          </w:p>
          <w:p w:rsidR="00FF6A97" w:rsidRPr="00351B03" w:rsidRDefault="00FF6A97" w:rsidP="00FF6A97">
            <w:pPr>
              <w:ind w:right="-63"/>
              <w:jc w:val="both"/>
              <w:rPr>
                <w:rFonts w:ascii="Kalimati" w:eastAsia="Times New Roman" w:hAnsi="Kalimati" w:cs="Kalimati"/>
                <w:sz w:val="18"/>
                <w:szCs w:val="18"/>
              </w:rPr>
            </w:pPr>
          </w:p>
          <w:p w:rsidR="00076AE5" w:rsidRPr="00351B03" w:rsidRDefault="00076AE5" w:rsidP="00076AE5">
            <w:pPr>
              <w:pStyle w:val="ListParagraph"/>
              <w:tabs>
                <w:tab w:val="left" w:pos="-720"/>
                <w:tab w:val="left" w:pos="270"/>
              </w:tabs>
              <w:ind w:left="0" w:right="-90" w:firstLine="360"/>
              <w:jc w:val="both"/>
              <w:rPr>
                <w:rFonts w:cs="Kalimati"/>
                <w:sz w:val="18"/>
                <w:szCs w:val="18"/>
              </w:rPr>
            </w:pPr>
          </w:p>
          <w:p w:rsidR="00076AE5" w:rsidRPr="00351B03" w:rsidRDefault="00076AE5" w:rsidP="00351B03">
            <w:pPr>
              <w:rPr>
                <w:rFonts w:ascii="Times New Roman" w:eastAsia="Times New Roman" w:hAnsi="Times New Roman" w:cs="Kalimati"/>
                <w:b/>
                <w:bCs/>
                <w:sz w:val="18"/>
                <w:szCs w:val="18"/>
              </w:rPr>
            </w:pPr>
            <w:r w:rsidRPr="00351B03">
              <w:rPr>
                <w:rFonts w:ascii="Times New Roman" w:eastAsia="Times New Roman" w:hAnsi="Times New Roman" w:cs="Kalimati" w:hint="cs"/>
                <w:b/>
                <w:bCs/>
                <w:sz w:val="18"/>
                <w:szCs w:val="18"/>
                <w:cs/>
              </w:rPr>
              <w:t>विशेष अदालतले फैसला गर्दा लिएका आधारः</w:t>
            </w:r>
          </w:p>
          <w:p w:rsidR="00EE68C6" w:rsidRPr="00351B03" w:rsidRDefault="00EE68C6" w:rsidP="00EE68C6">
            <w:pPr>
              <w:pStyle w:val="ListParagraph"/>
              <w:numPr>
                <w:ilvl w:val="0"/>
                <w:numId w:val="12"/>
              </w:numPr>
              <w:tabs>
                <w:tab w:val="left" w:pos="0"/>
              </w:tabs>
              <w:ind w:left="180" w:hanging="360"/>
              <w:jc w:val="both"/>
              <w:rPr>
                <w:rFonts w:cs="Kalimati"/>
                <w:sz w:val="18"/>
                <w:szCs w:val="18"/>
              </w:rPr>
            </w:pPr>
            <w:r w:rsidRPr="00351B03">
              <w:rPr>
                <w:rFonts w:cs="Kalimati" w:hint="cs"/>
                <w:sz w:val="18"/>
                <w:szCs w:val="18"/>
                <w:cs/>
              </w:rPr>
              <w:t>ठेक्का नं. ७/२०७६/०७७ को ठेक्का प्रकृयामा सो ठेक्का सम्झौता अनुसारको कार्य सम्पन्न नभए सम्मका लागि रु.९५,९८,०००</w:t>
            </w:r>
            <w:r w:rsidRPr="00351B03">
              <w:rPr>
                <w:rFonts w:cs="Kalimati" w:hint="cs"/>
                <w:sz w:val="18"/>
                <w:szCs w:val="18"/>
                <w:cs/>
              </w:rPr>
              <w:lastRenderedPageBreak/>
              <w:t>।</w:t>
            </w:r>
            <w:r w:rsidRPr="00351B03">
              <w:rPr>
                <w:rFonts w:cs="Kalimati"/>
                <w:sz w:val="18"/>
                <w:szCs w:val="18"/>
                <w:cs/>
              </w:rPr>
              <w:t>–</w:t>
            </w:r>
            <w:r w:rsidRPr="00351B03">
              <w:rPr>
                <w:rFonts w:cs="Kalimati" w:hint="cs"/>
                <w:sz w:val="18"/>
                <w:szCs w:val="18"/>
                <w:cs/>
              </w:rPr>
              <w:t xml:space="preserve"> को कार्य सम्पादन जमानत राखि उक्त बैंक ग्यारेन्टीको म्याद  मिति २०७७।०३।२२ सम्म रहेकोमा उक्त सम्झौता अनुसारको नदीजन्य पदार्थको संकलन कार्य सम्पन्न समेत भई रकम भुक्तानी समेत भैसकेको देखिएको।</w:t>
            </w:r>
          </w:p>
          <w:p w:rsidR="00EE68C6" w:rsidRPr="00351B03" w:rsidRDefault="00EE68C6" w:rsidP="00EE68C6">
            <w:pPr>
              <w:pStyle w:val="ListParagraph"/>
              <w:numPr>
                <w:ilvl w:val="0"/>
                <w:numId w:val="12"/>
              </w:numPr>
              <w:tabs>
                <w:tab w:val="left" w:pos="0"/>
              </w:tabs>
              <w:ind w:left="180" w:hanging="360"/>
              <w:jc w:val="both"/>
              <w:rPr>
                <w:rFonts w:cs="Kalimati"/>
                <w:sz w:val="18"/>
                <w:szCs w:val="18"/>
              </w:rPr>
            </w:pPr>
            <w:r w:rsidRPr="00351B03">
              <w:rPr>
                <w:rFonts w:cs="Kalimati"/>
                <w:sz w:val="18"/>
                <w:szCs w:val="18"/>
              </w:rPr>
              <w:t xml:space="preserve"> </w:t>
            </w:r>
            <w:r w:rsidRPr="00351B03">
              <w:rPr>
                <w:rFonts w:cs="Kalimati" w:hint="cs"/>
                <w:sz w:val="18"/>
                <w:szCs w:val="18"/>
                <w:cs/>
              </w:rPr>
              <w:t xml:space="preserve">सम्झौता भन्दा बढी परिमाण ३८,३५३ घनमिटर को राजश्व दाखिला गर्न उक्त कम्पनीलाई पत्राचार भएको तर राजश्व वापतको रकम दाखिला नभएकोले सो राजश्व बापतको रकम रु.१,०३,१९,८३३।४७ भराई पाउँन गाउँपालिकाका तर्फबाट दाङ जिल्ला अदालतमा </w:t>
            </w:r>
            <w:r w:rsidRPr="00351B03">
              <w:rPr>
                <w:rFonts w:cs="Kalimati" w:hint="cs"/>
                <w:sz w:val="18"/>
                <w:szCs w:val="18"/>
                <w:cs/>
              </w:rPr>
              <w:lastRenderedPageBreak/>
              <w:t>मुद्दा दायर भई मिति २०८२।०२।२६ मा ठहर फैसला भएको देखिएको।</w:t>
            </w:r>
          </w:p>
          <w:p w:rsidR="00EE68C6" w:rsidRPr="00351B03" w:rsidRDefault="00EE68C6" w:rsidP="00EE68C6">
            <w:pPr>
              <w:pStyle w:val="ListParagraph"/>
              <w:numPr>
                <w:ilvl w:val="0"/>
                <w:numId w:val="12"/>
              </w:numPr>
              <w:tabs>
                <w:tab w:val="left" w:pos="0"/>
              </w:tabs>
              <w:ind w:left="180" w:hanging="360"/>
              <w:jc w:val="both"/>
              <w:rPr>
                <w:rFonts w:cs="Kalimati"/>
                <w:sz w:val="18"/>
                <w:szCs w:val="18"/>
                <w:cs/>
              </w:rPr>
            </w:pPr>
            <w:r w:rsidRPr="00351B03">
              <w:rPr>
                <w:rFonts w:cs="Kalimati" w:hint="cs"/>
                <w:sz w:val="18"/>
                <w:szCs w:val="18"/>
                <w:cs/>
              </w:rPr>
              <w:t>अदालतवाट गाउँपालिकाले भरी पाउने ठहरभई सकेको स्थितिमा उक्त बढी परिमाण वापतको रकम सोही मुद्दाको रोहबाट भरी भराउ हुने नै हुँदा बैंक जमानत फुकुवा गर्ने कार्यबाट उक्त जमानत रकम हानिनोक्सानी भएको मान्न मिल्ने देखिएन।</w:t>
            </w:r>
            <w:r w:rsidRPr="00351B03">
              <w:rPr>
                <w:rFonts w:cs="Kalimati" w:hint="cs"/>
                <w:b/>
                <w:bCs/>
                <w:sz w:val="18"/>
                <w:szCs w:val="18"/>
                <w:cs/>
              </w:rPr>
              <w:t xml:space="preserve"> </w:t>
            </w:r>
          </w:p>
          <w:p w:rsidR="00BC21AB" w:rsidRPr="00351B03" w:rsidRDefault="00BC21AB" w:rsidP="00076AE5">
            <w:pPr>
              <w:pStyle w:val="ListParagraph"/>
              <w:ind w:left="360"/>
              <w:rPr>
                <w:rFonts w:cs="Kalimati"/>
                <w:sz w:val="18"/>
                <w:szCs w:val="18"/>
              </w:rPr>
            </w:pPr>
          </w:p>
        </w:tc>
        <w:tc>
          <w:tcPr>
            <w:tcW w:w="7830" w:type="dxa"/>
          </w:tcPr>
          <w:p w:rsidR="00BD3492" w:rsidRPr="00351B03" w:rsidRDefault="00BD3492" w:rsidP="00BD3492">
            <w:pPr>
              <w:ind w:left="360" w:right="-90" w:hanging="630"/>
              <w:jc w:val="both"/>
              <w:rPr>
                <w:rFonts w:cs="Kalimati"/>
                <w:b/>
                <w:bCs/>
                <w:sz w:val="18"/>
                <w:szCs w:val="18"/>
              </w:rPr>
            </w:pPr>
            <w:r w:rsidRPr="00351B03">
              <w:rPr>
                <w:rFonts w:cs="Kalimati" w:hint="cs"/>
                <w:b/>
                <w:bCs/>
                <w:sz w:val="18"/>
                <w:szCs w:val="18"/>
                <w:cs/>
              </w:rPr>
              <w:lastRenderedPageBreak/>
              <w:t xml:space="preserve">.  </w:t>
            </w:r>
            <w:r w:rsidRPr="00351B03">
              <w:rPr>
                <w:rFonts w:cs="Kalimati"/>
                <w:b/>
                <w:bCs/>
                <w:sz w:val="18"/>
                <w:szCs w:val="18"/>
                <w:cs/>
                <w:lang w:bidi="hi-IN"/>
              </w:rPr>
              <w:t>विशेष अदालत काठमाडौंबाट</w:t>
            </w:r>
            <w:r w:rsidRPr="00351B03">
              <w:rPr>
                <w:rFonts w:cs="Kalimati"/>
                <w:b/>
                <w:bCs/>
                <w:sz w:val="18"/>
                <w:szCs w:val="18"/>
                <w:lang w:bidi="hi-IN"/>
              </w:rPr>
              <w:t xml:space="preserve"> </w:t>
            </w:r>
            <w:r w:rsidRPr="00351B03">
              <w:rPr>
                <w:rFonts w:cs="Kalimati" w:hint="cs"/>
                <w:b/>
                <w:bCs/>
                <w:sz w:val="18"/>
                <w:szCs w:val="18"/>
                <w:cs/>
              </w:rPr>
              <w:t>प्रतिवादीहरुलाई सफाई  दिने ठहर गरी भएको फैसला देहायको आधार र कारणबाट उक्त फैसला बदरभागी रहेको छः-</w:t>
            </w:r>
          </w:p>
          <w:p w:rsidR="0000580D" w:rsidRPr="00351B03" w:rsidRDefault="0000580D" w:rsidP="0000580D">
            <w:pPr>
              <w:pStyle w:val="ListParagraph"/>
              <w:numPr>
                <w:ilvl w:val="0"/>
                <w:numId w:val="13"/>
              </w:numPr>
              <w:tabs>
                <w:tab w:val="left" w:pos="720"/>
                <w:tab w:val="left" w:pos="6225"/>
              </w:tabs>
              <w:ind w:left="180" w:hanging="360"/>
              <w:jc w:val="both"/>
              <w:rPr>
                <w:rFonts w:eastAsiaTheme="minorEastAsia" w:cs="Kalimati"/>
                <w:b/>
                <w:bCs/>
                <w:sz w:val="18"/>
                <w:szCs w:val="18"/>
              </w:rPr>
            </w:pPr>
            <w:r w:rsidRPr="00351B03">
              <w:rPr>
                <w:rFonts w:cs="Kalimati"/>
                <w:sz w:val="18"/>
                <w:szCs w:val="18"/>
                <w:cs/>
                <w:lang w:bidi="hi-IN"/>
              </w:rPr>
              <w:t>बज्रगुरु कन्स्ट्रक्सन कम्पनी प्रा.लि. (स्थायी लेखा नं. ३०००६२४९२</w:t>
            </w:r>
            <w:r w:rsidRPr="00351B03">
              <w:rPr>
                <w:rFonts w:cs="Kalimati" w:hint="cs"/>
                <w:sz w:val="18"/>
                <w:szCs w:val="18"/>
                <w:cs/>
              </w:rPr>
              <w:t>)</w:t>
            </w:r>
            <w:r w:rsidRPr="00351B03">
              <w:rPr>
                <w:rFonts w:cs="Kalimati"/>
                <w:sz w:val="18"/>
                <w:szCs w:val="18"/>
                <w:cs/>
                <w:lang w:bidi="hi-IN"/>
              </w:rPr>
              <w:t xml:space="preserve"> का एम.डि</w:t>
            </w:r>
            <w:r w:rsidRPr="00351B03">
              <w:rPr>
                <w:rFonts w:cs="Kalimati" w:hint="cs"/>
                <w:sz w:val="18"/>
                <w:szCs w:val="18"/>
                <w:cs/>
              </w:rPr>
              <w:t>.</w:t>
            </w:r>
            <w:r w:rsidRPr="00351B03">
              <w:rPr>
                <w:rFonts w:cs="Kalimati"/>
                <w:sz w:val="18"/>
                <w:szCs w:val="18"/>
                <w:cs/>
                <w:lang w:bidi="hi-IN"/>
              </w:rPr>
              <w:t xml:space="preserve"> लक्ष्मण कुमार रानाले आ.व. </w:t>
            </w:r>
            <w:r w:rsidRPr="00351B03">
              <w:rPr>
                <w:rFonts w:cs="Kalimati" w:hint="cs"/>
                <w:sz w:val="18"/>
                <w:szCs w:val="18"/>
                <w:cs/>
              </w:rPr>
              <w:t>२०७६/०७७</w:t>
            </w:r>
            <w:r w:rsidRPr="00351B03">
              <w:rPr>
                <w:rFonts w:cs="Kalimati"/>
                <w:sz w:val="18"/>
                <w:szCs w:val="18"/>
                <w:cs/>
                <w:lang w:bidi="hi-IN"/>
              </w:rPr>
              <w:t xml:space="preserve"> मा ठेक्का नं. ०७/०७६/०७७ बाट गढवा गाउँपालिका वडा नं.१ को पत्रिङ्गा घाटदेखि जेठानगाउँ घाटसम्मको क्षेत्रबाट जेठ मसान्तसम्म जम्मा परिमाण ७२</w:t>
            </w:r>
            <w:r w:rsidRPr="00351B03">
              <w:rPr>
                <w:rFonts w:cs="Kalimati"/>
                <w:sz w:val="18"/>
                <w:szCs w:val="18"/>
                <w:lang w:bidi="ar-SA"/>
              </w:rPr>
              <w:t>,</w:t>
            </w:r>
            <w:r w:rsidRPr="00351B03">
              <w:rPr>
                <w:rFonts w:cs="Kalimati"/>
                <w:sz w:val="18"/>
                <w:szCs w:val="18"/>
                <w:cs/>
                <w:lang w:bidi="hi-IN"/>
              </w:rPr>
              <w:t>२८५ घ.मी. बराबरको नदीजन्य पदार्थ (ढुङ्गा</w:t>
            </w:r>
            <w:r w:rsidRPr="00351B03">
              <w:rPr>
                <w:rFonts w:cs="Kalimati"/>
                <w:sz w:val="18"/>
                <w:szCs w:val="18"/>
                <w:lang w:bidi="ar-SA"/>
              </w:rPr>
              <w:t xml:space="preserve">, </w:t>
            </w:r>
            <w:r w:rsidRPr="00351B03">
              <w:rPr>
                <w:rFonts w:cs="Kalimati"/>
                <w:sz w:val="18"/>
                <w:szCs w:val="18"/>
                <w:cs/>
                <w:lang w:bidi="hi-IN"/>
              </w:rPr>
              <w:t>गिटी</w:t>
            </w:r>
            <w:r w:rsidRPr="00351B03">
              <w:rPr>
                <w:rFonts w:cs="Kalimati"/>
                <w:sz w:val="18"/>
                <w:szCs w:val="18"/>
                <w:lang w:bidi="ar-SA"/>
              </w:rPr>
              <w:t xml:space="preserve">, </w:t>
            </w:r>
            <w:r w:rsidRPr="00351B03">
              <w:rPr>
                <w:rFonts w:cs="Kalimati"/>
                <w:sz w:val="18"/>
                <w:szCs w:val="18"/>
                <w:cs/>
                <w:lang w:bidi="hi-IN"/>
              </w:rPr>
              <w:t>बालुवा</w:t>
            </w:r>
            <w:r w:rsidRPr="00351B03">
              <w:rPr>
                <w:rFonts w:cs="Kalimati"/>
                <w:sz w:val="18"/>
                <w:szCs w:val="18"/>
                <w:lang w:bidi="ar-SA"/>
              </w:rPr>
              <w:t xml:space="preserve">, </w:t>
            </w:r>
            <w:r w:rsidRPr="00351B03">
              <w:rPr>
                <w:rFonts w:cs="Kalimati"/>
                <w:sz w:val="18"/>
                <w:szCs w:val="18"/>
                <w:cs/>
                <w:lang w:bidi="hi-IN"/>
              </w:rPr>
              <w:t>ग्राभेल र रोडा) उठाउन</w:t>
            </w:r>
            <w:r w:rsidRPr="00351B03">
              <w:rPr>
                <w:rFonts w:cs="Kalimati" w:hint="cs"/>
                <w:sz w:val="18"/>
                <w:szCs w:val="18"/>
                <w:cs/>
              </w:rPr>
              <w:t>को लागि</w:t>
            </w:r>
            <w:r w:rsidRPr="00351B03">
              <w:rPr>
                <w:rFonts w:cs="Kalimati"/>
                <w:sz w:val="18"/>
                <w:szCs w:val="18"/>
                <w:cs/>
                <w:lang w:bidi="hi-IN"/>
              </w:rPr>
              <w:t xml:space="preserve"> मिति २०७६।१०।१२ गते गढवा गाउँपालिका कार्यालयसँग ठेक्का सम्झौता गरेको देखिन्छ।उक्त सम्झौता अनुसार नदिजन्य पदार्थ उत्खनन् गरेको पदार्थको जिल्ला समन्वय समिति दाङको प्रतिनिधि समेतको उपस्थितिमा गढवा गाउँपालिकाबाट मिति २०७७।०४।१३ गते नापजाँच गर्दा बज्रगुरु कन्स्ट्रक्सन कम्पनी प्रा.लि.ले १</w:t>
            </w:r>
            <w:r w:rsidRPr="00351B03">
              <w:rPr>
                <w:rFonts w:cs="Kalimati"/>
                <w:sz w:val="18"/>
                <w:szCs w:val="18"/>
                <w:lang w:bidi="ar-SA"/>
              </w:rPr>
              <w:t>,</w:t>
            </w:r>
            <w:r w:rsidRPr="00351B03">
              <w:rPr>
                <w:rFonts w:cs="Kalimati"/>
                <w:sz w:val="18"/>
                <w:szCs w:val="18"/>
                <w:cs/>
                <w:lang w:bidi="hi-IN"/>
              </w:rPr>
              <w:t>१०</w:t>
            </w:r>
            <w:r w:rsidRPr="00351B03">
              <w:rPr>
                <w:rFonts w:cs="Kalimati"/>
                <w:sz w:val="18"/>
                <w:szCs w:val="18"/>
                <w:lang w:bidi="ar-SA"/>
              </w:rPr>
              <w:t>,</w:t>
            </w:r>
            <w:r w:rsidRPr="00351B03">
              <w:rPr>
                <w:rFonts w:cs="Kalimati"/>
                <w:sz w:val="18"/>
                <w:szCs w:val="18"/>
                <w:cs/>
                <w:lang w:bidi="hi-IN"/>
              </w:rPr>
              <w:t>६३८ घ.मी. परिमाणको नदीजन्य पदार्थ उत्खनन् गरेको देख</w:t>
            </w:r>
            <w:r w:rsidRPr="00351B03">
              <w:rPr>
                <w:rFonts w:cs="Kalimati" w:hint="cs"/>
                <w:sz w:val="18"/>
                <w:szCs w:val="18"/>
                <w:cs/>
              </w:rPr>
              <w:t>िदा</w:t>
            </w:r>
            <w:r w:rsidRPr="00351B03">
              <w:rPr>
                <w:rFonts w:cs="Kalimati"/>
                <w:sz w:val="18"/>
                <w:szCs w:val="18"/>
                <w:cs/>
                <w:lang w:bidi="hi-IN"/>
              </w:rPr>
              <w:t xml:space="preserve"> </w:t>
            </w:r>
            <w:r w:rsidRPr="00351B03">
              <w:rPr>
                <w:rFonts w:cs="Kalimati" w:hint="cs"/>
                <w:sz w:val="18"/>
                <w:szCs w:val="18"/>
                <w:cs/>
              </w:rPr>
              <w:t xml:space="preserve">उक्त </w:t>
            </w:r>
            <w:r w:rsidRPr="00351B03">
              <w:rPr>
                <w:rFonts w:cs="Kalimati"/>
                <w:sz w:val="18"/>
                <w:szCs w:val="18"/>
                <w:cs/>
                <w:lang w:bidi="hi-IN"/>
              </w:rPr>
              <w:t xml:space="preserve">गढवा गाउँपालिकासँग भएको सम्झौता भन्दा </w:t>
            </w:r>
            <w:r w:rsidRPr="00351B03">
              <w:rPr>
                <w:rFonts w:cs="Kalimati" w:hint="cs"/>
                <w:sz w:val="18"/>
                <w:szCs w:val="18"/>
                <w:cs/>
              </w:rPr>
              <w:t>३८३५३</w:t>
            </w:r>
            <w:r w:rsidRPr="00351B03">
              <w:rPr>
                <w:rFonts w:cs="Kalimati"/>
                <w:sz w:val="18"/>
                <w:szCs w:val="18"/>
                <w:cs/>
                <w:lang w:bidi="hi-IN"/>
              </w:rPr>
              <w:t xml:space="preserve"> घ.मी. बढी परिमाणमा उत्खनन् गरेको</w:t>
            </w:r>
            <w:r w:rsidRPr="00351B03">
              <w:rPr>
                <w:rFonts w:cs="Kalimati" w:hint="cs"/>
                <w:sz w:val="18"/>
                <w:szCs w:val="18"/>
                <w:cs/>
              </w:rPr>
              <w:t xml:space="preserve"> तथ्य मिशिल संलग्न स्थलगत </w:t>
            </w:r>
            <w:r w:rsidRPr="00351B03">
              <w:rPr>
                <w:rFonts w:cs="Kalimati"/>
                <w:sz w:val="18"/>
                <w:szCs w:val="18"/>
                <w:cs/>
                <w:lang w:bidi="hi-IN"/>
              </w:rPr>
              <w:t>मुचूल्का</w:t>
            </w:r>
            <w:r w:rsidRPr="00351B03">
              <w:rPr>
                <w:rFonts w:cs="Kalimati" w:hint="cs"/>
                <w:sz w:val="18"/>
                <w:szCs w:val="18"/>
                <w:cs/>
              </w:rPr>
              <w:t xml:space="preserve"> एवं </w:t>
            </w:r>
            <w:r w:rsidRPr="00351B03">
              <w:rPr>
                <w:rFonts w:cs="Kalimati"/>
                <w:sz w:val="18"/>
                <w:szCs w:val="18"/>
                <w:cs/>
                <w:lang w:bidi="hi-IN"/>
              </w:rPr>
              <w:t>प्रतिवेदनबाट देखिन्छ।उक्त बढी उत्खनन् गरेको परिमाणको नदीजन्य पदार्थको राजस्व रकम गढवा गाउँपालिकाको विभाज्यकोषमा जम्मा गर्ने सम्बन्धमा मिति २०७७।०९।०३ गतेको गढवा गाउँ कार्यपालिकाको बैठकबाट र मिति २०७८।०३।१० गतेको गाउँसभाबाट निर्णय भई सम्झौता भन्दा बढी उत्खनन् भएको परिमाणको</w:t>
            </w:r>
            <w:r w:rsidRPr="00351B03">
              <w:rPr>
                <w:rFonts w:cs="Kalimati" w:hint="cs"/>
                <w:sz w:val="18"/>
                <w:szCs w:val="18"/>
                <w:cs/>
              </w:rPr>
              <w:t xml:space="preserve"> राजस्व रकम</w:t>
            </w:r>
            <w:r w:rsidRPr="00351B03">
              <w:rPr>
                <w:rFonts w:cs="Kalimati"/>
                <w:sz w:val="18"/>
                <w:szCs w:val="18"/>
                <w:cs/>
                <w:lang w:bidi="hi-IN"/>
              </w:rPr>
              <w:t xml:space="preserve"> गढवा गाउँपालिकाको राजस्व विभाज्यकोष खाता नं.५१</w:t>
            </w:r>
            <w:r w:rsidRPr="00351B03">
              <w:rPr>
                <w:rFonts w:cs="Kalimati"/>
                <w:sz w:val="18"/>
                <w:szCs w:val="18"/>
                <w:lang w:bidi="ar-SA"/>
              </w:rPr>
              <w:t>CA</w:t>
            </w:r>
            <w:r w:rsidRPr="00351B03">
              <w:rPr>
                <w:rFonts w:cs="Kalimati"/>
                <w:sz w:val="18"/>
                <w:szCs w:val="18"/>
                <w:cs/>
                <w:lang w:bidi="hi-IN"/>
              </w:rPr>
              <w:t>१४९८८२४५२४०१ मा जम्मा गरी सोको सक्कल भौचर दाखिला गर्न गढवा गाउँपालिका कार्यालयको च.नं. १७७६ मिति २०७७।०९।०५ गते</w:t>
            </w:r>
            <w:r w:rsidRPr="00351B03">
              <w:rPr>
                <w:rFonts w:cs="Kalimati"/>
                <w:sz w:val="18"/>
                <w:szCs w:val="18"/>
                <w:lang w:bidi="ar-SA"/>
              </w:rPr>
              <w:t xml:space="preserve">, </w:t>
            </w:r>
            <w:r w:rsidRPr="00351B03">
              <w:rPr>
                <w:rFonts w:cs="Kalimati"/>
                <w:sz w:val="18"/>
                <w:szCs w:val="18"/>
                <w:cs/>
                <w:lang w:bidi="hi-IN"/>
              </w:rPr>
              <w:t>च.नं.५५३६</w:t>
            </w:r>
            <w:r w:rsidRPr="00351B03">
              <w:rPr>
                <w:rFonts w:cs="Kalimati"/>
                <w:sz w:val="18"/>
                <w:szCs w:val="18"/>
                <w:lang w:bidi="ar-SA"/>
              </w:rPr>
              <w:t xml:space="preserve">, </w:t>
            </w:r>
            <w:r w:rsidRPr="00351B03">
              <w:rPr>
                <w:rFonts w:cs="Kalimati"/>
                <w:sz w:val="18"/>
                <w:szCs w:val="18"/>
                <w:cs/>
                <w:lang w:bidi="hi-IN"/>
              </w:rPr>
              <w:t>मिति २०७८।०३।२० गते र च.नं.५६१८</w:t>
            </w:r>
            <w:r w:rsidRPr="00351B03">
              <w:rPr>
                <w:rFonts w:cs="Kalimati"/>
                <w:sz w:val="18"/>
                <w:szCs w:val="18"/>
                <w:lang w:bidi="ar-SA"/>
              </w:rPr>
              <w:t xml:space="preserve">, </w:t>
            </w:r>
            <w:r w:rsidRPr="00351B03">
              <w:rPr>
                <w:rFonts w:cs="Kalimati"/>
                <w:sz w:val="18"/>
                <w:szCs w:val="18"/>
                <w:cs/>
                <w:lang w:bidi="hi-IN"/>
              </w:rPr>
              <w:t>मिति २०७८।०३।२९ गते समेत पटक-पटक प्रमुख प्रशासकीय अधिकृत प्रतिवादी लाल बहादुर योगीले आफै हस्ताक्षर गरी पत्राचार गरेको देखिन्छ।</w:t>
            </w:r>
            <w:r w:rsidRPr="00351B03">
              <w:rPr>
                <w:rFonts w:cs="Kalimati" w:hint="cs"/>
                <w:sz w:val="18"/>
                <w:szCs w:val="18"/>
                <w:cs/>
              </w:rPr>
              <w:t xml:space="preserve">यसरी संझौतामा उल्लेख गरिए भन्दा </w:t>
            </w:r>
            <w:r w:rsidRPr="00351B03">
              <w:rPr>
                <w:rFonts w:cs="Kalimati"/>
                <w:sz w:val="18"/>
                <w:szCs w:val="18"/>
                <w:cs/>
                <w:lang w:bidi="hi-IN"/>
              </w:rPr>
              <w:t>बढी</w:t>
            </w:r>
            <w:r w:rsidRPr="00351B03">
              <w:rPr>
                <w:rFonts w:cs="Kalimati" w:hint="cs"/>
                <w:sz w:val="18"/>
                <w:szCs w:val="18"/>
                <w:cs/>
              </w:rPr>
              <w:t xml:space="preserve"> परिमाणको नदिजन्य पदार्थ गर्नु नै प्रतिवादीको बदनियतपुर्ण कार्य रहेको </w:t>
            </w:r>
            <w:r w:rsidRPr="00351B03">
              <w:rPr>
                <w:rFonts w:cs="Kalimati"/>
                <w:sz w:val="18"/>
                <w:szCs w:val="18"/>
                <w:cs/>
                <w:lang w:bidi="hi-IN"/>
              </w:rPr>
              <w:t>उत्खनन् गरेको परिमाणको राजश्व रकम बज्रगुरु कन्स्ट्रक्सन कम्पनी प्रा.लि.ले</w:t>
            </w:r>
            <w:r w:rsidRPr="00351B03">
              <w:rPr>
                <w:rFonts w:cs="Kalimati" w:hint="cs"/>
                <w:sz w:val="18"/>
                <w:szCs w:val="18"/>
                <w:cs/>
              </w:rPr>
              <w:t xml:space="preserve"> पालिकामा </w:t>
            </w:r>
            <w:r w:rsidRPr="00351B03">
              <w:rPr>
                <w:rFonts w:cs="Kalimati"/>
                <w:sz w:val="18"/>
                <w:szCs w:val="18"/>
                <w:cs/>
                <w:lang w:bidi="hi-IN"/>
              </w:rPr>
              <w:t xml:space="preserve">दाखिला नगर्दै सोही ठेक्का नं.०७/०७६/०७७ कै लागि गढवा गाउँपालिका कार्यालयको नाममा राखिएको बैक ग्यारेन्टी नं. </w:t>
            </w:r>
            <w:r w:rsidRPr="00351B03">
              <w:rPr>
                <w:rFonts w:cs="Kalimati"/>
                <w:sz w:val="18"/>
                <w:szCs w:val="18"/>
                <w:lang w:bidi="ar-SA"/>
              </w:rPr>
              <w:t>NB:001:PB:51385/20</w:t>
            </w:r>
            <w:r w:rsidRPr="00351B03">
              <w:rPr>
                <w:rFonts w:cs="Kalimati"/>
                <w:sz w:val="18"/>
                <w:szCs w:val="18"/>
                <w:cs/>
                <w:lang w:bidi="hi-IN"/>
              </w:rPr>
              <w:t xml:space="preserve"> ग्यारेन्टी रकम रु.९५</w:t>
            </w:r>
            <w:r w:rsidRPr="00351B03">
              <w:rPr>
                <w:rFonts w:cs="Kalimati"/>
                <w:sz w:val="18"/>
                <w:szCs w:val="18"/>
                <w:lang w:bidi="ar-SA"/>
              </w:rPr>
              <w:t>,</w:t>
            </w:r>
            <w:r w:rsidRPr="00351B03">
              <w:rPr>
                <w:rFonts w:cs="Kalimati"/>
                <w:sz w:val="18"/>
                <w:szCs w:val="18"/>
                <w:cs/>
                <w:lang w:bidi="hi-IN"/>
              </w:rPr>
              <w:t>९८</w:t>
            </w:r>
            <w:r w:rsidRPr="00351B03">
              <w:rPr>
                <w:rFonts w:cs="Kalimati"/>
                <w:sz w:val="18"/>
                <w:szCs w:val="18"/>
                <w:lang w:bidi="ar-SA"/>
              </w:rPr>
              <w:t>,</w:t>
            </w:r>
            <w:r w:rsidRPr="00351B03">
              <w:rPr>
                <w:rFonts w:cs="Kalimati"/>
                <w:sz w:val="18"/>
                <w:szCs w:val="18"/>
                <w:cs/>
                <w:lang w:bidi="hi-IN"/>
              </w:rPr>
              <w:t>०००।</w:t>
            </w:r>
            <w:r w:rsidRPr="00351B03">
              <w:rPr>
                <w:rFonts w:cs="Kalimati"/>
                <w:sz w:val="18"/>
                <w:szCs w:val="18"/>
                <w:lang w:bidi="ar-SA"/>
              </w:rPr>
              <w:t>– (</w:t>
            </w:r>
            <w:r w:rsidRPr="00351B03">
              <w:rPr>
                <w:rFonts w:cs="Kalimati"/>
                <w:sz w:val="18"/>
                <w:szCs w:val="18"/>
                <w:cs/>
                <w:lang w:bidi="hi-IN"/>
              </w:rPr>
              <w:t>पन्चानब्बे लाख अन्ठानब्बे हजार रुपैयाँ) बैकबाट फुकुवा नभई यथावत् नै रहिरहेको अवस्थामा प्रमुख प्रशासकीय अधिकृत लाल बहादुर योगी</w:t>
            </w:r>
            <w:r w:rsidRPr="00351B03">
              <w:rPr>
                <w:rFonts w:cs="Kalimati" w:hint="cs"/>
                <w:sz w:val="18"/>
                <w:szCs w:val="18"/>
                <w:cs/>
              </w:rPr>
              <w:t xml:space="preserve"> र उक्त </w:t>
            </w:r>
            <w:r w:rsidRPr="00351B03">
              <w:rPr>
                <w:rFonts w:cs="Kalimati"/>
                <w:sz w:val="18"/>
                <w:szCs w:val="18"/>
                <w:cs/>
                <w:lang w:bidi="hi-IN"/>
              </w:rPr>
              <w:t>बज्रगुरु</w:t>
            </w:r>
            <w:r w:rsidRPr="00351B03">
              <w:rPr>
                <w:rFonts w:cs="Kalimati" w:hint="cs"/>
                <w:sz w:val="18"/>
                <w:szCs w:val="18"/>
                <w:cs/>
              </w:rPr>
              <w:t xml:space="preserve"> कन्स्ट्रक्सनका प्रोपाइटर लक्ष्मणकुमार राना समेतले एक आपसमा मिलेमतो गरि राजस्व रकम </w:t>
            </w:r>
            <w:r w:rsidRPr="00351B03">
              <w:rPr>
                <w:rFonts w:cs="Kalimati"/>
                <w:sz w:val="18"/>
                <w:szCs w:val="18"/>
                <w:cs/>
                <w:lang w:bidi="hi-IN"/>
              </w:rPr>
              <w:t>हिनामिना हानिनोक्सानी पुर्‍याउने बदनियतले गढवा गाउँपालिका</w:t>
            </w:r>
            <w:r w:rsidRPr="00351B03">
              <w:rPr>
                <w:rFonts w:cs="Kalimati" w:hint="cs"/>
                <w:sz w:val="18"/>
                <w:szCs w:val="18"/>
                <w:cs/>
              </w:rPr>
              <w:t xml:space="preserve">का </w:t>
            </w:r>
            <w:r w:rsidRPr="00351B03">
              <w:rPr>
                <w:rFonts w:cs="Kalimati"/>
                <w:sz w:val="18"/>
                <w:szCs w:val="18"/>
                <w:cs/>
                <w:lang w:bidi="hi-IN"/>
              </w:rPr>
              <w:t>प्रमुख प्रशासकीय अधिकृत लाल बहादुर योगी</w:t>
            </w:r>
            <w:r w:rsidRPr="00351B03">
              <w:rPr>
                <w:rFonts w:cs="Kalimati" w:hint="cs"/>
                <w:sz w:val="18"/>
                <w:szCs w:val="18"/>
                <w:cs/>
              </w:rPr>
              <w:t>ले उक्त</w:t>
            </w:r>
            <w:r w:rsidRPr="00351B03">
              <w:rPr>
                <w:rFonts w:cs="Kalimati"/>
                <w:sz w:val="18"/>
                <w:szCs w:val="18"/>
                <w:cs/>
                <w:lang w:bidi="hi-IN"/>
              </w:rPr>
              <w:t xml:space="preserve"> कार्यालयको च.नं.१८०९</w:t>
            </w:r>
            <w:r w:rsidRPr="00351B03">
              <w:rPr>
                <w:rFonts w:cs="Kalimati"/>
                <w:sz w:val="18"/>
                <w:szCs w:val="18"/>
                <w:lang w:bidi="ar-SA"/>
              </w:rPr>
              <w:t xml:space="preserve">, </w:t>
            </w:r>
            <w:r w:rsidRPr="00351B03">
              <w:rPr>
                <w:rFonts w:cs="Kalimati"/>
                <w:sz w:val="18"/>
                <w:szCs w:val="18"/>
                <w:cs/>
                <w:lang w:bidi="hi-IN"/>
              </w:rPr>
              <w:t>मिति २०७८।०९।०७ गतेको पत्रबाट बैक ग्यारेन्टी फुकुवाको लागि नेपाल बंगलादेश बैक</w:t>
            </w:r>
            <w:r w:rsidRPr="00351B03">
              <w:rPr>
                <w:rFonts w:cs="Kalimati"/>
                <w:sz w:val="18"/>
                <w:szCs w:val="18"/>
                <w:lang w:bidi="ar-SA"/>
              </w:rPr>
              <w:t xml:space="preserve">, </w:t>
            </w:r>
            <w:r w:rsidRPr="00351B03">
              <w:rPr>
                <w:rFonts w:cs="Kalimati"/>
                <w:sz w:val="18"/>
                <w:szCs w:val="18"/>
                <w:cs/>
                <w:lang w:bidi="hi-IN"/>
              </w:rPr>
              <w:t>काठमाण्डौमा</w:t>
            </w:r>
            <w:r w:rsidRPr="00351B03">
              <w:rPr>
                <w:rFonts w:cs="Kalimati" w:hint="cs"/>
                <w:sz w:val="18"/>
                <w:szCs w:val="18"/>
                <w:cs/>
              </w:rPr>
              <w:t xml:space="preserve"> पत्राचार गरि फुकुवा गरि दिएको देखिदा निज प्रतिवादी लाल बहादुर योगको कार्य बदनियतपुर्ण रहेको तथ्य शिद्ध भएको स्पष्टै देखिन्छ।यसरी निज </w:t>
            </w:r>
            <w:r w:rsidRPr="00351B03">
              <w:rPr>
                <w:rFonts w:cs="Kalimati"/>
                <w:sz w:val="18"/>
                <w:szCs w:val="18"/>
                <w:cs/>
                <w:lang w:bidi="hi-IN"/>
              </w:rPr>
              <w:t>प्रतिवादी लालबहादुर योगी</w:t>
            </w:r>
            <w:r w:rsidRPr="00351B03">
              <w:rPr>
                <w:rFonts w:cs="Kalimati" w:hint="cs"/>
                <w:sz w:val="18"/>
                <w:szCs w:val="18"/>
                <w:cs/>
              </w:rPr>
              <w:t xml:space="preserve"> आफैले </w:t>
            </w:r>
            <w:r w:rsidRPr="00351B03">
              <w:rPr>
                <w:rFonts w:cs="Kalimati" w:hint="cs"/>
                <w:sz w:val="18"/>
                <w:szCs w:val="18"/>
                <w:cs/>
              </w:rPr>
              <w:lastRenderedPageBreak/>
              <w:t>उक्त बढी संकलन गरेको नदीजन्य पदार्थको राजश्व</w:t>
            </w:r>
            <w:r w:rsidRPr="00351B03">
              <w:rPr>
                <w:rFonts w:cs="Kalimati"/>
                <w:sz w:val="18"/>
                <w:szCs w:val="18"/>
                <w:cs/>
                <w:lang w:bidi="hi-IN"/>
              </w:rPr>
              <w:t xml:space="preserve"> </w:t>
            </w:r>
            <w:r w:rsidRPr="00351B03">
              <w:rPr>
                <w:rFonts w:cs="Kalimati" w:hint="cs"/>
                <w:sz w:val="18"/>
                <w:szCs w:val="18"/>
                <w:cs/>
              </w:rPr>
              <w:t>रकम</w:t>
            </w:r>
            <w:r w:rsidRPr="00351B03">
              <w:rPr>
                <w:rFonts w:cs="Kalimati"/>
                <w:sz w:val="18"/>
                <w:szCs w:val="18"/>
                <w:cs/>
                <w:lang w:bidi="hi-IN"/>
              </w:rPr>
              <w:t xml:space="preserve"> </w:t>
            </w:r>
            <w:r w:rsidRPr="00351B03">
              <w:rPr>
                <w:rFonts w:cs="Kalimati" w:hint="cs"/>
                <w:sz w:val="18"/>
                <w:szCs w:val="18"/>
                <w:cs/>
              </w:rPr>
              <w:t>दाखिला गर्न पटक पटक पत्राचार गरेको देखिदा सो रकम निजले दाखिला नगरेमा निज ठेकेदार कम्पनिले कार्यालयमा राखेको</w:t>
            </w:r>
            <w:r w:rsidRPr="00351B03">
              <w:rPr>
                <w:rFonts w:cs="Kalimati"/>
                <w:sz w:val="18"/>
                <w:szCs w:val="18"/>
                <w:cs/>
                <w:lang w:bidi="hi-IN"/>
              </w:rPr>
              <w:t xml:space="preserve"> ग्यारेन्टी नं. </w:t>
            </w:r>
            <w:r w:rsidRPr="00351B03">
              <w:rPr>
                <w:rFonts w:cs="Kalimati"/>
                <w:sz w:val="18"/>
                <w:szCs w:val="18"/>
                <w:lang w:bidi="ar-SA"/>
              </w:rPr>
              <w:t>NB:001:PB:51385/20</w:t>
            </w:r>
            <w:r w:rsidRPr="00351B03">
              <w:rPr>
                <w:rFonts w:cs="Kalimati"/>
                <w:sz w:val="18"/>
                <w:szCs w:val="18"/>
                <w:cs/>
                <w:lang w:bidi="hi-IN"/>
              </w:rPr>
              <w:t xml:space="preserve"> ग्यारेन्टी रकम रु.९५</w:t>
            </w:r>
            <w:r w:rsidRPr="00351B03">
              <w:rPr>
                <w:rFonts w:cs="Kalimati"/>
                <w:sz w:val="18"/>
                <w:szCs w:val="18"/>
                <w:lang w:bidi="ar-SA"/>
              </w:rPr>
              <w:t>,</w:t>
            </w:r>
            <w:r w:rsidRPr="00351B03">
              <w:rPr>
                <w:rFonts w:cs="Kalimati"/>
                <w:sz w:val="18"/>
                <w:szCs w:val="18"/>
                <w:cs/>
                <w:lang w:bidi="hi-IN"/>
              </w:rPr>
              <w:t>९८</w:t>
            </w:r>
            <w:r w:rsidRPr="00351B03">
              <w:rPr>
                <w:rFonts w:cs="Kalimati"/>
                <w:sz w:val="18"/>
                <w:szCs w:val="18"/>
                <w:lang w:bidi="ar-SA"/>
              </w:rPr>
              <w:t>,</w:t>
            </w:r>
            <w:r w:rsidRPr="00351B03">
              <w:rPr>
                <w:rFonts w:cs="Kalimati"/>
                <w:sz w:val="18"/>
                <w:szCs w:val="18"/>
                <w:cs/>
                <w:lang w:bidi="hi-IN"/>
              </w:rPr>
              <w:t>०००।</w:t>
            </w:r>
            <w:r w:rsidRPr="00351B03">
              <w:rPr>
                <w:rFonts w:cs="Kalimati"/>
                <w:sz w:val="18"/>
                <w:szCs w:val="18"/>
                <w:lang w:bidi="ar-SA"/>
              </w:rPr>
              <w:t>– (</w:t>
            </w:r>
            <w:r w:rsidRPr="00351B03">
              <w:rPr>
                <w:rFonts w:cs="Kalimati"/>
                <w:sz w:val="18"/>
                <w:szCs w:val="18"/>
                <w:cs/>
                <w:lang w:bidi="hi-IN"/>
              </w:rPr>
              <w:t>पन्चानब्बे लाख अन्ठानब्बे हजार रुपैयाँ)</w:t>
            </w:r>
            <w:r w:rsidRPr="00351B03">
              <w:rPr>
                <w:rFonts w:cs="Kalimati" w:hint="cs"/>
                <w:sz w:val="18"/>
                <w:szCs w:val="18"/>
                <w:cs/>
              </w:rPr>
              <w:t xml:space="preserve">बाट तत्कालै कानून बमोजिम असुल उपर गर्नु पर्नेमा नि आफ्नो कर्तब्य प्रति बिचलन भई जानि जानि ठेकेदार कम्पनीलाई फाइदा हुने गरि ग्यारेन्टी रकम फुकुवाको लागी </w:t>
            </w:r>
            <w:r w:rsidRPr="00351B03">
              <w:rPr>
                <w:rFonts w:cs="Kalimati"/>
                <w:sz w:val="18"/>
                <w:szCs w:val="18"/>
                <w:cs/>
                <w:lang w:bidi="hi-IN"/>
              </w:rPr>
              <w:t>पत्राचार गरेको देखि</w:t>
            </w:r>
            <w:r w:rsidRPr="00351B03">
              <w:rPr>
                <w:rFonts w:cs="Kalimati" w:hint="cs"/>
                <w:sz w:val="18"/>
                <w:szCs w:val="18"/>
                <w:cs/>
              </w:rPr>
              <w:t xml:space="preserve">दा निज प्रतिवादीहरु बदनियत थप पुष्टि भई  निजहरुको कार्यवाट </w:t>
            </w:r>
            <w:r w:rsidRPr="00351B03">
              <w:rPr>
                <w:rFonts w:cs="Kalimati"/>
                <w:sz w:val="18"/>
                <w:szCs w:val="18"/>
                <w:cs/>
                <w:lang w:bidi="hi-IN"/>
              </w:rPr>
              <w:t>गढवा गाउँपालिकालाई रु.९५</w:t>
            </w:r>
            <w:r w:rsidRPr="00351B03">
              <w:rPr>
                <w:rFonts w:cs="Kalimati"/>
                <w:sz w:val="18"/>
                <w:szCs w:val="18"/>
                <w:lang w:bidi="ar-SA"/>
              </w:rPr>
              <w:t>,</w:t>
            </w:r>
            <w:r w:rsidRPr="00351B03">
              <w:rPr>
                <w:rFonts w:cs="Kalimati"/>
                <w:sz w:val="18"/>
                <w:szCs w:val="18"/>
                <w:cs/>
                <w:lang w:bidi="hi-IN"/>
              </w:rPr>
              <w:t>९८</w:t>
            </w:r>
            <w:r w:rsidRPr="00351B03">
              <w:rPr>
                <w:rFonts w:cs="Kalimati"/>
                <w:sz w:val="18"/>
                <w:szCs w:val="18"/>
                <w:lang w:bidi="ar-SA"/>
              </w:rPr>
              <w:t>,</w:t>
            </w:r>
            <w:r w:rsidRPr="00351B03">
              <w:rPr>
                <w:rFonts w:cs="Kalimati"/>
                <w:sz w:val="18"/>
                <w:szCs w:val="18"/>
                <w:cs/>
                <w:lang w:bidi="hi-IN"/>
              </w:rPr>
              <w:t>०००।</w:t>
            </w:r>
            <w:r w:rsidRPr="00351B03">
              <w:rPr>
                <w:rFonts w:cs="Kalimati"/>
                <w:sz w:val="18"/>
                <w:szCs w:val="18"/>
                <w:lang w:bidi="ar-SA"/>
              </w:rPr>
              <w:t>– (</w:t>
            </w:r>
            <w:r w:rsidRPr="00351B03">
              <w:rPr>
                <w:rFonts w:cs="Kalimati"/>
                <w:sz w:val="18"/>
                <w:szCs w:val="18"/>
                <w:cs/>
                <w:lang w:bidi="hi-IN"/>
              </w:rPr>
              <w:t>पन्चानब्बे लाख अन्ठानब्बे हजार रुपैयाँ) रकम हिनामिना हानिनोक्सानी गरी गराई भ्रष्टाचारजन्य कार्य गरेको तथ्य पुष्टि</w:t>
            </w:r>
            <w:r w:rsidRPr="00351B03">
              <w:rPr>
                <w:rFonts w:cs="Kalimati" w:hint="cs"/>
                <w:sz w:val="18"/>
                <w:szCs w:val="18"/>
                <w:cs/>
              </w:rPr>
              <w:t xml:space="preserve"> भएको देखिदा देखिदै सो तथ्य एवं प्रमाणहरुलाई वेवास्ता गरि </w:t>
            </w:r>
            <w:r w:rsidRPr="00351B03">
              <w:rPr>
                <w:rFonts w:cs="Kalimati"/>
                <w:sz w:val="18"/>
                <w:szCs w:val="18"/>
                <w:cs/>
                <w:lang w:bidi="hi-IN"/>
              </w:rPr>
              <w:t>प्रतिवादीहरुलाई</w:t>
            </w:r>
            <w:r w:rsidRPr="00351B03">
              <w:rPr>
                <w:rFonts w:cs="Kalimati" w:hint="cs"/>
                <w:sz w:val="18"/>
                <w:szCs w:val="18"/>
                <w:cs/>
              </w:rPr>
              <w:t xml:space="preserve"> आरोप दावीवाट</w:t>
            </w:r>
            <w:r w:rsidRPr="00351B03">
              <w:rPr>
                <w:rFonts w:cs="Kalimati"/>
                <w:sz w:val="18"/>
                <w:szCs w:val="18"/>
                <w:cs/>
                <w:lang w:bidi="hi-IN"/>
              </w:rPr>
              <w:t xml:space="preserve"> सफाई </w:t>
            </w:r>
            <w:r w:rsidRPr="00351B03">
              <w:rPr>
                <w:rFonts w:cs="Kalimati" w:hint="cs"/>
                <w:sz w:val="18"/>
                <w:szCs w:val="18"/>
                <w:cs/>
              </w:rPr>
              <w:t>हुने</w:t>
            </w:r>
            <w:r w:rsidRPr="00351B03">
              <w:rPr>
                <w:rFonts w:cs="Kalimati"/>
                <w:sz w:val="18"/>
                <w:szCs w:val="18"/>
                <w:cs/>
                <w:lang w:bidi="hi-IN"/>
              </w:rPr>
              <w:t xml:space="preserve"> ठहर गरी भएको फैसला त्रुटीपूर्ण </w:t>
            </w:r>
            <w:r w:rsidRPr="00351B03">
              <w:rPr>
                <w:rFonts w:cs="Kalimati" w:hint="cs"/>
                <w:sz w:val="18"/>
                <w:szCs w:val="18"/>
                <w:cs/>
              </w:rPr>
              <w:t xml:space="preserve">देखिदा </w:t>
            </w:r>
            <w:r w:rsidRPr="00351B03">
              <w:rPr>
                <w:rFonts w:cs="Kalimati"/>
                <w:sz w:val="18"/>
                <w:szCs w:val="18"/>
                <w:cs/>
                <w:lang w:bidi="hi-IN"/>
              </w:rPr>
              <w:t>बदरभागी</w:t>
            </w:r>
            <w:r w:rsidRPr="00351B03">
              <w:rPr>
                <w:rFonts w:cs="Kalimati" w:hint="cs"/>
                <w:sz w:val="18"/>
                <w:szCs w:val="18"/>
                <w:cs/>
              </w:rPr>
              <w:t xml:space="preserve"> छ। </w:t>
            </w:r>
          </w:p>
          <w:p w:rsidR="0000580D" w:rsidRPr="00351B03" w:rsidRDefault="0000580D" w:rsidP="0000580D">
            <w:pPr>
              <w:pStyle w:val="ListParagraph"/>
              <w:numPr>
                <w:ilvl w:val="0"/>
                <w:numId w:val="13"/>
              </w:numPr>
              <w:ind w:left="180" w:hanging="360"/>
              <w:jc w:val="both"/>
              <w:rPr>
                <w:rFonts w:cs="Kalimati"/>
                <w:sz w:val="18"/>
                <w:szCs w:val="18"/>
                <w:lang w:bidi="hi-IN"/>
              </w:rPr>
            </w:pPr>
            <w:r w:rsidRPr="00351B03">
              <w:rPr>
                <w:rFonts w:asciiTheme="majorBidi" w:hAnsiTheme="majorBidi" w:cs="Kalimati"/>
                <w:sz w:val="18"/>
                <w:szCs w:val="18"/>
              </w:rPr>
              <w:t xml:space="preserve"> </w:t>
            </w:r>
            <w:r w:rsidRPr="00351B03">
              <w:rPr>
                <w:rFonts w:asciiTheme="majorBidi" w:hAnsiTheme="majorBidi" w:cs="Kalimati" w:hint="cs"/>
                <w:sz w:val="18"/>
                <w:szCs w:val="18"/>
                <w:cs/>
              </w:rPr>
              <w:t>निज प्रतिवादी</w:t>
            </w:r>
            <w:r w:rsidRPr="00351B03">
              <w:rPr>
                <w:rFonts w:cs="Kalimati"/>
                <w:sz w:val="18"/>
                <w:szCs w:val="18"/>
                <w:cs/>
                <w:lang w:bidi="hi-IN"/>
              </w:rPr>
              <w:t xml:space="preserve"> बज्रगुरु</w:t>
            </w:r>
            <w:r w:rsidRPr="00351B03">
              <w:rPr>
                <w:rFonts w:cs="Kalimati" w:hint="cs"/>
                <w:sz w:val="18"/>
                <w:szCs w:val="18"/>
                <w:cs/>
              </w:rPr>
              <w:t xml:space="preserve"> कन्स्ट्रक्सनका प्रोपाइटर लक्ष्मणकुमार रानाले</w:t>
            </w:r>
            <w:r w:rsidRPr="00351B03">
              <w:rPr>
                <w:rFonts w:asciiTheme="majorBidi" w:hAnsiTheme="majorBidi" w:cs="Kalimati" w:hint="cs"/>
                <w:b/>
                <w:bCs/>
                <w:sz w:val="18"/>
                <w:szCs w:val="18"/>
                <w:cs/>
              </w:rPr>
              <w:t xml:space="preserve"> </w:t>
            </w:r>
            <w:r w:rsidRPr="00351B03">
              <w:rPr>
                <w:rFonts w:cs="Kalimati"/>
                <w:sz w:val="18"/>
                <w:szCs w:val="18"/>
                <w:cs/>
                <w:lang w:bidi="hi-IN"/>
              </w:rPr>
              <w:t>गढवा गाउँपालिक</w:t>
            </w:r>
            <w:r w:rsidRPr="00351B03">
              <w:rPr>
                <w:rFonts w:cs="Kalimati" w:hint="cs"/>
                <w:sz w:val="18"/>
                <w:szCs w:val="18"/>
                <w:cs/>
              </w:rPr>
              <w:t>सँग गरिएको</w:t>
            </w:r>
            <w:r w:rsidRPr="00351B03">
              <w:rPr>
                <w:rFonts w:asciiTheme="majorBidi" w:hAnsiTheme="majorBidi" w:cs="Kalimati" w:hint="cs"/>
                <w:b/>
                <w:bCs/>
                <w:sz w:val="18"/>
                <w:szCs w:val="18"/>
                <w:rtl/>
                <w:cs/>
                <w:lang w:bidi="ar-SA"/>
              </w:rPr>
              <w:t xml:space="preserve"> </w:t>
            </w:r>
            <w:r w:rsidRPr="00351B03">
              <w:rPr>
                <w:rFonts w:cs="Kalimati"/>
                <w:sz w:val="18"/>
                <w:szCs w:val="18"/>
                <w:cs/>
                <w:lang w:bidi="hi-IN"/>
              </w:rPr>
              <w:t>सम्झौता भन्दा बढी परिमाण ३८</w:t>
            </w:r>
            <w:r w:rsidRPr="00351B03">
              <w:rPr>
                <w:rFonts w:cs="Kalimati"/>
                <w:sz w:val="18"/>
                <w:szCs w:val="18"/>
                <w:lang w:bidi="hi-IN"/>
              </w:rPr>
              <w:t>,</w:t>
            </w:r>
            <w:r w:rsidRPr="00351B03">
              <w:rPr>
                <w:rFonts w:cs="Kalimati"/>
                <w:sz w:val="18"/>
                <w:szCs w:val="18"/>
                <w:cs/>
                <w:lang w:bidi="hi-IN"/>
              </w:rPr>
              <w:t>३५३ घनमिटरको</w:t>
            </w:r>
            <w:r w:rsidRPr="00351B03">
              <w:rPr>
                <w:rFonts w:cs="Kalimati" w:hint="cs"/>
                <w:sz w:val="18"/>
                <w:szCs w:val="18"/>
                <w:cs/>
              </w:rPr>
              <w:t xml:space="preserve"> नदिजन्य पदार्थ बदनियतपुर्ण तवरले संकलन गरि</w:t>
            </w:r>
            <w:r w:rsidRPr="00351B03">
              <w:rPr>
                <w:rFonts w:cs="Kalimati"/>
                <w:sz w:val="18"/>
                <w:szCs w:val="18"/>
                <w:cs/>
                <w:lang w:bidi="hi-IN"/>
              </w:rPr>
              <w:t xml:space="preserve"> रु.१</w:t>
            </w:r>
            <w:r w:rsidRPr="00351B03">
              <w:rPr>
                <w:rFonts w:cs="Kalimati"/>
                <w:sz w:val="18"/>
                <w:szCs w:val="18"/>
                <w:lang w:bidi="hi-IN"/>
              </w:rPr>
              <w:t>,</w:t>
            </w:r>
            <w:r w:rsidRPr="00351B03">
              <w:rPr>
                <w:rFonts w:cs="Kalimati"/>
                <w:sz w:val="18"/>
                <w:szCs w:val="18"/>
                <w:cs/>
                <w:lang w:bidi="hi-IN"/>
              </w:rPr>
              <w:t>०३</w:t>
            </w:r>
            <w:r w:rsidRPr="00351B03">
              <w:rPr>
                <w:rFonts w:cs="Kalimati"/>
                <w:sz w:val="18"/>
                <w:szCs w:val="18"/>
                <w:lang w:bidi="hi-IN"/>
              </w:rPr>
              <w:t>,</w:t>
            </w:r>
            <w:r w:rsidRPr="00351B03">
              <w:rPr>
                <w:rFonts w:cs="Kalimati"/>
                <w:sz w:val="18"/>
                <w:szCs w:val="18"/>
                <w:cs/>
                <w:lang w:bidi="hi-IN"/>
              </w:rPr>
              <w:t>१९</w:t>
            </w:r>
            <w:r w:rsidRPr="00351B03">
              <w:rPr>
                <w:rFonts w:cs="Kalimati"/>
                <w:sz w:val="18"/>
                <w:szCs w:val="18"/>
                <w:lang w:bidi="hi-IN"/>
              </w:rPr>
              <w:t>,</w:t>
            </w:r>
            <w:r w:rsidRPr="00351B03">
              <w:rPr>
                <w:rFonts w:cs="Kalimati"/>
                <w:sz w:val="18"/>
                <w:szCs w:val="18"/>
                <w:cs/>
                <w:lang w:bidi="hi-IN"/>
              </w:rPr>
              <w:t>८३३।४७</w:t>
            </w:r>
            <w:r w:rsidRPr="00351B03">
              <w:rPr>
                <w:rFonts w:cs="Kalimati" w:hint="cs"/>
                <w:sz w:val="18"/>
                <w:szCs w:val="18"/>
                <w:cs/>
              </w:rPr>
              <w:t xml:space="preserve"> </w:t>
            </w:r>
            <w:r w:rsidRPr="00351B03">
              <w:rPr>
                <w:rFonts w:cs="Kalimati"/>
                <w:sz w:val="18"/>
                <w:szCs w:val="18"/>
                <w:cs/>
                <w:lang w:bidi="hi-IN"/>
              </w:rPr>
              <w:t>राजश्व</w:t>
            </w:r>
            <w:r w:rsidRPr="00351B03">
              <w:rPr>
                <w:rFonts w:cs="Kalimati" w:hint="cs"/>
                <w:sz w:val="18"/>
                <w:szCs w:val="18"/>
                <w:cs/>
              </w:rPr>
              <w:t xml:space="preserve">मा नोक्सानी पुर्याएको देखिन्छ भने सो राजस्व रकम दाखिला गराउन गाँउपालिकावाट यि प्रतिवादी लाल बहादुर गिरीले पत्राचार गरेको देखिएतापनि प्रतिवादी  </w:t>
            </w:r>
            <w:r w:rsidRPr="00351B03">
              <w:rPr>
                <w:rFonts w:cs="Kalimati"/>
                <w:sz w:val="18"/>
                <w:szCs w:val="18"/>
                <w:cs/>
                <w:lang w:bidi="hi-IN"/>
              </w:rPr>
              <w:t xml:space="preserve"> </w:t>
            </w:r>
            <w:r w:rsidRPr="00351B03">
              <w:rPr>
                <w:rFonts w:cs="Kalimati" w:hint="cs"/>
                <w:sz w:val="18"/>
                <w:szCs w:val="18"/>
                <w:cs/>
              </w:rPr>
              <w:t xml:space="preserve">लक्ष्मणकुमार रानासँग मिलेमतो गरि उक्त </w:t>
            </w:r>
            <w:r w:rsidRPr="00351B03">
              <w:rPr>
                <w:rFonts w:cs="Kalimati"/>
                <w:sz w:val="18"/>
                <w:szCs w:val="18"/>
                <w:cs/>
                <w:lang w:bidi="hi-IN"/>
              </w:rPr>
              <w:t>रु.१</w:t>
            </w:r>
            <w:r w:rsidRPr="00351B03">
              <w:rPr>
                <w:rFonts w:cs="Kalimati"/>
                <w:sz w:val="18"/>
                <w:szCs w:val="18"/>
                <w:lang w:bidi="hi-IN"/>
              </w:rPr>
              <w:t>,</w:t>
            </w:r>
            <w:r w:rsidRPr="00351B03">
              <w:rPr>
                <w:rFonts w:cs="Kalimati"/>
                <w:sz w:val="18"/>
                <w:szCs w:val="18"/>
                <w:cs/>
                <w:lang w:bidi="hi-IN"/>
              </w:rPr>
              <w:t>०३</w:t>
            </w:r>
            <w:r w:rsidRPr="00351B03">
              <w:rPr>
                <w:rFonts w:cs="Kalimati"/>
                <w:sz w:val="18"/>
                <w:szCs w:val="18"/>
                <w:lang w:bidi="hi-IN"/>
              </w:rPr>
              <w:t>,</w:t>
            </w:r>
            <w:r w:rsidRPr="00351B03">
              <w:rPr>
                <w:rFonts w:cs="Kalimati"/>
                <w:sz w:val="18"/>
                <w:szCs w:val="18"/>
                <w:cs/>
                <w:lang w:bidi="hi-IN"/>
              </w:rPr>
              <w:t>१९</w:t>
            </w:r>
            <w:r w:rsidRPr="00351B03">
              <w:rPr>
                <w:rFonts w:cs="Kalimati"/>
                <w:sz w:val="18"/>
                <w:szCs w:val="18"/>
                <w:lang w:bidi="hi-IN"/>
              </w:rPr>
              <w:t>,</w:t>
            </w:r>
            <w:r w:rsidRPr="00351B03">
              <w:rPr>
                <w:rFonts w:cs="Kalimati"/>
                <w:sz w:val="18"/>
                <w:szCs w:val="18"/>
                <w:cs/>
                <w:lang w:bidi="hi-IN"/>
              </w:rPr>
              <w:t>८३३।४७</w:t>
            </w:r>
            <w:r w:rsidRPr="00351B03">
              <w:rPr>
                <w:rFonts w:cs="Kalimati" w:hint="cs"/>
                <w:sz w:val="18"/>
                <w:szCs w:val="18"/>
                <w:cs/>
              </w:rPr>
              <w:t xml:space="preserve"> दाखिला नहुदै आफ्ने पालिकाको जिम्मामा रहेको बैंक ग्यारेन्टी रकम फुकुवाको लागी पत्राचार गरि फुकुवा समेत भई रहेको देखिदा यि प्रतिवादीहरुले गाँउपालिकाको राजस्व रकम नोक्सानी पुर्याउने पुर्वनियत स्पष्टै देखिन्छ। निज लाल बाहदुर गिरी प्रमुख प्रशासकिय अधिकृत रहेको गढवा </w:t>
            </w:r>
            <w:r w:rsidRPr="00351B03">
              <w:rPr>
                <w:rFonts w:cs="Kalimati"/>
                <w:sz w:val="18"/>
                <w:szCs w:val="18"/>
                <w:cs/>
                <w:lang w:bidi="hi-IN"/>
              </w:rPr>
              <w:t xml:space="preserve">गाउँपालिकाका तर्फबाट दाङ जिल्ला अदालतमा मुद्दा दायर भई मिति २०८२।०२।२६ मा भएको फैसलाबाट गढवा गाउँपालिकाले भरी पाउने ठहर भई फैसला भएतापनी </w:t>
            </w:r>
            <w:r w:rsidRPr="00351B03">
              <w:rPr>
                <w:rFonts w:cs="Kalimati" w:hint="cs"/>
                <w:sz w:val="18"/>
                <w:szCs w:val="18"/>
                <w:cs/>
              </w:rPr>
              <w:t xml:space="preserve">तत।कालै असुल हुन सक्ने राजस्व असुल नगरि अदालती प्रक्रियाको घुमाउरो वाटोमा प्रवेश गरि प्रतिवादी </w:t>
            </w:r>
            <w:r w:rsidRPr="00351B03">
              <w:rPr>
                <w:rFonts w:cs="Kalimati"/>
                <w:sz w:val="18"/>
                <w:szCs w:val="18"/>
                <w:cs/>
                <w:lang w:bidi="hi-IN"/>
              </w:rPr>
              <w:t>बज्रगुरु</w:t>
            </w:r>
            <w:r w:rsidRPr="00351B03">
              <w:rPr>
                <w:rFonts w:cs="Kalimati" w:hint="cs"/>
                <w:sz w:val="18"/>
                <w:szCs w:val="18"/>
                <w:cs/>
              </w:rPr>
              <w:t xml:space="preserve"> कन्स्ट्रक्सनका प्रोपाइटर लक्ष्मणकुमार रानालाई फाईदा पुर्याउने र आफुहरुले समेत भ्रष्टाचारजन्य कार्यवाट उन्मुक्ति लिने अभिप्रायले </w:t>
            </w:r>
            <w:r w:rsidRPr="00351B03">
              <w:rPr>
                <w:rFonts w:cs="Kalimati"/>
                <w:sz w:val="18"/>
                <w:szCs w:val="18"/>
                <w:cs/>
                <w:lang w:bidi="hi-IN"/>
              </w:rPr>
              <w:t xml:space="preserve">उल्लिखित राजश्व रकम असुलीको लागि मिति २०८०/०५/३१ गते मात्र दाङ जिल्ला अदालतमा मुद्दा दायर गरेको </w:t>
            </w:r>
            <w:r w:rsidRPr="00351B03">
              <w:rPr>
                <w:rFonts w:cs="Kalimati" w:hint="cs"/>
                <w:sz w:val="18"/>
                <w:szCs w:val="18"/>
                <w:cs/>
              </w:rPr>
              <w:t xml:space="preserve">अवस्था देखिंदा देखिदै उक्त प्रमाणहरुको विवेचना नगरि </w:t>
            </w:r>
            <w:r w:rsidRPr="00351B03">
              <w:rPr>
                <w:rFonts w:cs="Kalimati"/>
                <w:sz w:val="18"/>
                <w:szCs w:val="18"/>
                <w:cs/>
                <w:lang w:bidi="hi-IN"/>
              </w:rPr>
              <w:t xml:space="preserve">यी प्रतिवादीहरुलाई सफाई </w:t>
            </w:r>
            <w:r w:rsidRPr="00351B03">
              <w:rPr>
                <w:rFonts w:cs="Kalimati" w:hint="cs"/>
                <w:sz w:val="18"/>
                <w:szCs w:val="18"/>
                <w:cs/>
              </w:rPr>
              <w:t>हुने</w:t>
            </w:r>
            <w:r w:rsidRPr="00351B03">
              <w:rPr>
                <w:rFonts w:cs="Kalimati"/>
                <w:sz w:val="18"/>
                <w:szCs w:val="18"/>
                <w:cs/>
                <w:lang w:bidi="hi-IN"/>
              </w:rPr>
              <w:t xml:space="preserve"> ठहर गरी </w:t>
            </w:r>
            <w:r w:rsidRPr="00351B03">
              <w:rPr>
                <w:rFonts w:cs="Kalimati" w:hint="cs"/>
                <w:sz w:val="18"/>
                <w:szCs w:val="18"/>
                <w:cs/>
              </w:rPr>
              <w:t xml:space="preserve">भएको </w:t>
            </w:r>
            <w:r w:rsidRPr="00351B03">
              <w:rPr>
                <w:rFonts w:cs="Kalimati"/>
                <w:sz w:val="18"/>
                <w:szCs w:val="18"/>
                <w:cs/>
                <w:lang w:bidi="hi-IN"/>
              </w:rPr>
              <w:t xml:space="preserve">फैसला </w:t>
            </w:r>
            <w:r w:rsidRPr="00351B03">
              <w:rPr>
                <w:rFonts w:cs="Kalimati" w:hint="cs"/>
                <w:sz w:val="18"/>
                <w:szCs w:val="18"/>
                <w:cs/>
              </w:rPr>
              <w:t>त्रुटीपुर्ण देखिन्छ।</w:t>
            </w:r>
          </w:p>
          <w:p w:rsidR="0000580D" w:rsidRPr="00351B03" w:rsidRDefault="0000580D" w:rsidP="0000580D">
            <w:pPr>
              <w:pStyle w:val="ListParagraph"/>
              <w:numPr>
                <w:ilvl w:val="0"/>
                <w:numId w:val="13"/>
              </w:numPr>
              <w:ind w:left="180" w:hanging="360"/>
              <w:jc w:val="both"/>
              <w:rPr>
                <w:rFonts w:cs="Kalimati"/>
                <w:sz w:val="18"/>
                <w:szCs w:val="18"/>
                <w:lang w:bidi="hi-IN"/>
              </w:rPr>
            </w:pPr>
            <w:r w:rsidRPr="00351B03">
              <w:rPr>
                <w:rFonts w:cs="Kalimati"/>
                <w:sz w:val="18"/>
                <w:szCs w:val="18"/>
                <w:lang w:bidi="hi-IN"/>
              </w:rPr>
              <w:t xml:space="preserve"> </w:t>
            </w:r>
            <w:r w:rsidRPr="00351B03">
              <w:rPr>
                <w:rFonts w:cs="Kalimati"/>
                <w:sz w:val="18"/>
                <w:szCs w:val="18"/>
                <w:cs/>
                <w:lang w:bidi="hi-IN"/>
              </w:rPr>
              <w:t>भ्रष्टाचार निवारण ऐन</w:t>
            </w:r>
            <w:r w:rsidRPr="00351B03">
              <w:rPr>
                <w:rFonts w:cs="Kalimati"/>
                <w:sz w:val="18"/>
                <w:szCs w:val="18"/>
                <w:lang w:bidi="hi-IN"/>
              </w:rPr>
              <w:t xml:space="preserve">, </w:t>
            </w:r>
            <w:r w:rsidRPr="00351B03">
              <w:rPr>
                <w:rFonts w:cs="Kalimati"/>
                <w:sz w:val="18"/>
                <w:szCs w:val="18"/>
                <w:cs/>
                <w:lang w:bidi="hi-IN"/>
              </w:rPr>
              <w:t>2059 अन्तर्गतको कसूर मानिने कुनै कार्य अन्य कानून बमोजिम समेत कसूर मानिने रहेछ भने दुवै कानून बमोजिम अलग-अलग मुद्दा चलाउन सकिने गरी भ्रष्टाचार निवारण ऐन</w:t>
            </w:r>
            <w:r w:rsidRPr="00351B03">
              <w:rPr>
                <w:rFonts w:cs="Kalimati"/>
                <w:sz w:val="18"/>
                <w:szCs w:val="18"/>
                <w:lang w:bidi="hi-IN"/>
              </w:rPr>
              <w:t xml:space="preserve">, </w:t>
            </w:r>
            <w:r w:rsidRPr="00351B03">
              <w:rPr>
                <w:rFonts w:cs="Kalimati"/>
                <w:sz w:val="18"/>
                <w:szCs w:val="18"/>
                <w:cs/>
                <w:lang w:bidi="hi-IN"/>
              </w:rPr>
              <w:t>2059 को दफा ५९ को खण्ड (क) ले कानूनी व्यवस्था गरेको देखिन्छ।सरकारी ओहदा</w:t>
            </w:r>
            <w:r w:rsidRPr="00351B03">
              <w:rPr>
                <w:rFonts w:cs="Kalimati"/>
                <w:sz w:val="18"/>
                <w:szCs w:val="18"/>
                <w:lang w:bidi="hi-IN"/>
              </w:rPr>
              <w:t xml:space="preserve">, </w:t>
            </w:r>
            <w:r w:rsidRPr="00351B03">
              <w:rPr>
                <w:rFonts w:cs="Kalimati"/>
                <w:sz w:val="18"/>
                <w:szCs w:val="18"/>
                <w:cs/>
                <w:lang w:bidi="hi-IN"/>
              </w:rPr>
              <w:t>सरकारी सम्पत्ति</w:t>
            </w:r>
            <w:r w:rsidRPr="00351B03">
              <w:rPr>
                <w:rFonts w:cs="Kalimati"/>
                <w:sz w:val="18"/>
                <w:szCs w:val="18"/>
                <w:lang w:bidi="hi-IN"/>
              </w:rPr>
              <w:t xml:space="preserve">, </w:t>
            </w:r>
            <w:r w:rsidRPr="00351B03">
              <w:rPr>
                <w:rFonts w:cs="Kalimati"/>
                <w:sz w:val="18"/>
                <w:szCs w:val="18"/>
                <w:cs/>
                <w:lang w:bidi="hi-IN"/>
              </w:rPr>
              <w:t>तथा सार्वजनिक सेवाको दुरुपयोग गरी व्यक्तिगत लाभमा प्रयोग हुनबाट रोक्ने उद्देश्यले यस ऐनको तर्जुमा भएको देखिन्छ। भ्रष्टाचारको विषय अन्य कसूरको विषयसँग दोहोरिन सक्ने (</w:t>
            </w:r>
            <w:r w:rsidRPr="00351B03">
              <w:rPr>
                <w:rFonts w:cs="Kalimati"/>
                <w:sz w:val="18"/>
                <w:szCs w:val="18"/>
                <w:lang w:bidi="hi-IN"/>
              </w:rPr>
              <w:t xml:space="preserve">Overlapping) </w:t>
            </w:r>
            <w:r w:rsidRPr="00351B03">
              <w:rPr>
                <w:rFonts w:cs="Kalimati"/>
                <w:sz w:val="18"/>
                <w:szCs w:val="18"/>
                <w:cs/>
                <w:lang w:bidi="hi-IN"/>
              </w:rPr>
              <w:t xml:space="preserve">अवस्था रहेकोले अन्य कानून अन्तर्गत कारवाही भइसकेको भन्ने आधारमा मात्र भ्रष्टाचारजन्य कसूरको उपचार शुन्य नहोस् भन्‍ने उद्देश्यले उक्त खण्ड (क) को प्रावधान विधायिकाले </w:t>
            </w:r>
            <w:r w:rsidRPr="00351B03">
              <w:rPr>
                <w:rFonts w:cs="Kalimati" w:hint="cs"/>
                <w:sz w:val="18"/>
                <w:szCs w:val="18"/>
                <w:cs/>
              </w:rPr>
              <w:t>तर्जुमा गरे</w:t>
            </w:r>
            <w:r w:rsidRPr="00351B03">
              <w:rPr>
                <w:rFonts w:cs="Kalimati"/>
                <w:sz w:val="18"/>
                <w:szCs w:val="18"/>
                <w:cs/>
                <w:lang w:bidi="hi-IN"/>
              </w:rPr>
              <w:t xml:space="preserve">को देखिन्छ। भ्रष्टाचार निवारण ऐन अन्तर्गतको विधायिकी उद्देश्य प्राप्तिमा कार्यविधिगत अवरोध नहोस अर्थात दोहोरो खतराको सिद्धान्त बाधक नबनोस भन्‍ने यस प्रावधानको आधारभूत उद्देश्य रहेको देखिन्छ।यसै सन्दर्भमा सम्मानित सर्वोच्च अदालतबाट "एउटै तथ्यबाट एक भन्दा बढी कसूर हुन सक्दछन् ।यसरी समग्र तथ्य </w:t>
            </w:r>
            <w:r w:rsidRPr="00351B03">
              <w:rPr>
                <w:rFonts w:cs="Kalimati"/>
                <w:sz w:val="18"/>
                <w:szCs w:val="18"/>
                <w:cs/>
                <w:lang w:bidi="hi-IN"/>
              </w:rPr>
              <w:lastRenderedPageBreak/>
              <w:t>तथा सम्बद्ध कानूनी व्यवस्था एवम् त्यसले प्रदान गर्ने उपचारको व्यवस्था समेतका आधारमा फरक फरक अवस्थालाई प्रतिनिधित्व गरेबाट भ्रष्टाचार मुद्दा र ठगी मुद्दालाई एउटै विषय मान्न नमिल्ने ।कसैले कानुनद्वारा निषेधित आपराधिक कार्य गरेको अवस्थामा त्यस्तो कार्यलाई अलग</w:t>
            </w:r>
            <w:r w:rsidRPr="00351B03">
              <w:rPr>
                <w:rFonts w:cs="Kalimati"/>
                <w:sz w:val="18"/>
                <w:szCs w:val="18"/>
                <w:lang w:bidi="hi-IN"/>
              </w:rPr>
              <w:t>–</w:t>
            </w:r>
            <w:r w:rsidRPr="00351B03">
              <w:rPr>
                <w:rFonts w:cs="Kalimati"/>
                <w:sz w:val="18"/>
                <w:szCs w:val="18"/>
                <w:cs/>
                <w:lang w:bidi="hi-IN"/>
              </w:rPr>
              <w:t>अलग कानूनले अलग</w:t>
            </w:r>
            <w:r w:rsidRPr="00351B03">
              <w:rPr>
                <w:rFonts w:cs="Kalimati"/>
                <w:sz w:val="18"/>
                <w:szCs w:val="18"/>
                <w:lang w:bidi="hi-IN"/>
              </w:rPr>
              <w:t>–</w:t>
            </w:r>
            <w:r w:rsidRPr="00351B03">
              <w:rPr>
                <w:rFonts w:cs="Kalimati"/>
                <w:sz w:val="18"/>
                <w:szCs w:val="18"/>
                <w:cs/>
                <w:lang w:bidi="hi-IN"/>
              </w:rPr>
              <w:t>अलग अपराध मान्दछ भने त्यसलाई एउटै कसूर मानेर एउटा मात्र कानुन अन्तर्गत कारवाही गर्नुपर्ने भनी सीमित तुल्याउन नमिल्ने ।" भनि (महेश चापागाई विरुद्ध नेपाल सरकार</w:t>
            </w:r>
            <w:r w:rsidRPr="00351B03">
              <w:rPr>
                <w:rFonts w:cs="Kalimati"/>
                <w:sz w:val="18"/>
                <w:szCs w:val="18"/>
                <w:lang w:bidi="hi-IN"/>
              </w:rPr>
              <w:t xml:space="preserve">, </w:t>
            </w:r>
            <w:r w:rsidRPr="00351B03">
              <w:rPr>
                <w:rFonts w:cs="Kalimati"/>
                <w:sz w:val="18"/>
                <w:szCs w:val="18"/>
                <w:cs/>
                <w:lang w:bidi="hi-IN"/>
              </w:rPr>
              <w:t>ने.का.प. २०६९</w:t>
            </w:r>
            <w:r w:rsidRPr="00351B03">
              <w:rPr>
                <w:rFonts w:cs="Kalimati"/>
                <w:sz w:val="18"/>
                <w:szCs w:val="18"/>
                <w:lang w:bidi="hi-IN"/>
              </w:rPr>
              <w:t xml:space="preserve">, </w:t>
            </w:r>
            <w:r w:rsidRPr="00351B03">
              <w:rPr>
                <w:rFonts w:cs="Kalimati"/>
                <w:sz w:val="18"/>
                <w:szCs w:val="18"/>
                <w:cs/>
                <w:lang w:bidi="hi-IN"/>
              </w:rPr>
              <w:t>अङ्क ८ निर्णय नं. ८८७४) प्रतिपादित सिद्धान्त तथा उक्त कानूनी ब्यवस्था विपरित हुने गरी यसै विषयमा अन्य निकायमा मुद्दा चलि उक्त राजश्व रकम गाउँपालिकालाई भराई दिने ठहर गरी फैसला भईसकेको भन्ने आधारमा यी प्रतिवादीहरु</w:t>
            </w:r>
            <w:r w:rsidRPr="00351B03">
              <w:rPr>
                <w:rFonts w:cs="Kalimati" w:hint="cs"/>
                <w:sz w:val="18"/>
                <w:szCs w:val="18"/>
                <w:cs/>
              </w:rPr>
              <w:t>ले</w:t>
            </w:r>
            <w:r w:rsidRPr="00351B03">
              <w:rPr>
                <w:rFonts w:cs="Kalimati"/>
                <w:sz w:val="18"/>
                <w:szCs w:val="18"/>
                <w:cs/>
                <w:lang w:bidi="hi-IN"/>
              </w:rPr>
              <w:t xml:space="preserve"> एक आपसमा मिलेमतो गरी सोही ठेक्का सम्झौताको कार्यान्वयन गर्ने क्रममा नै बढी उत्खनन्  भएको नदिजन्य पदार्थको बुझाउनु पर्ने राजश्व रकम सोही बैंक ग्यारेन्टी रकमबाट अधिकाँस रकम असुलउपर गर्न सक्ने अवस्था रहेकोमा सो बैक ग्यारेन्टीको रकम फुकुवा गरिदिने गरी प्रतिवादीहरु एकआपसमा  मिलेमतो गरी  उक्त पत्रमा प्रतिवादी लालबहादुर योगीले आफै हस्ताक्षर गरी पत्राचार गरी सम्झौता भन्दा बढी उत्खनन् गरेको नदीजन्य पदार्थको राजस्व रकम गढवा गाउँपालिकाको विभाज्यकोषमा तिर्न नलागाई तथा नबुझाई आफुहरुलार्इ गैरकानूनी लाभ पुर्‍याउने र गढवा गाउँपालिकालाई हानिनोक्सानी पुर्‍याउने बदनियतले गढवा गाउँपालिकाको रु.९५</w:t>
            </w:r>
            <w:r w:rsidRPr="00351B03">
              <w:rPr>
                <w:rFonts w:cs="Kalimati"/>
                <w:sz w:val="18"/>
                <w:szCs w:val="18"/>
                <w:lang w:bidi="hi-IN"/>
              </w:rPr>
              <w:t>,</w:t>
            </w:r>
            <w:r w:rsidRPr="00351B03">
              <w:rPr>
                <w:rFonts w:cs="Kalimati"/>
                <w:sz w:val="18"/>
                <w:szCs w:val="18"/>
                <w:cs/>
                <w:lang w:bidi="hi-IN"/>
              </w:rPr>
              <w:t>९८</w:t>
            </w:r>
            <w:r w:rsidRPr="00351B03">
              <w:rPr>
                <w:rFonts w:cs="Kalimati"/>
                <w:sz w:val="18"/>
                <w:szCs w:val="18"/>
                <w:lang w:bidi="hi-IN"/>
              </w:rPr>
              <w:t>,</w:t>
            </w:r>
            <w:r w:rsidRPr="00351B03">
              <w:rPr>
                <w:rFonts w:cs="Kalimati"/>
                <w:sz w:val="18"/>
                <w:szCs w:val="18"/>
                <w:cs/>
                <w:lang w:bidi="hi-IN"/>
              </w:rPr>
              <w:t>०००।</w:t>
            </w:r>
            <w:r w:rsidRPr="00351B03">
              <w:rPr>
                <w:rFonts w:cs="Kalimati"/>
                <w:sz w:val="18"/>
                <w:szCs w:val="18"/>
                <w:lang w:bidi="hi-IN"/>
              </w:rPr>
              <w:t>– (</w:t>
            </w:r>
            <w:r w:rsidRPr="00351B03">
              <w:rPr>
                <w:rFonts w:cs="Kalimati"/>
                <w:sz w:val="18"/>
                <w:szCs w:val="18"/>
                <w:cs/>
                <w:lang w:bidi="hi-IN"/>
              </w:rPr>
              <w:t xml:space="preserve">पन्चानब्बे लाख अन्ठानब्बे हजार रुपैयाँ) रकम हिनामिना हानिनोक्सानी गरी गराई भ्रष्टाचारजन्य कार्य गरेको </w:t>
            </w:r>
            <w:r w:rsidRPr="00351B03">
              <w:rPr>
                <w:rFonts w:cs="Kalimati" w:hint="cs"/>
                <w:sz w:val="18"/>
                <w:szCs w:val="18"/>
                <w:cs/>
              </w:rPr>
              <w:t xml:space="preserve">तथ्य पुष्टि हुन आएकोले </w:t>
            </w:r>
            <w:r w:rsidRPr="00351B03">
              <w:rPr>
                <w:rFonts w:cs="Kalimati"/>
                <w:sz w:val="18"/>
                <w:szCs w:val="18"/>
                <w:cs/>
                <w:lang w:bidi="hi-IN"/>
              </w:rPr>
              <w:t xml:space="preserve">उल्लिखित सम्मानित सर्वोच्च अदालतबाट प्रतिपादीत नजिर सिद्धान्त </w:t>
            </w:r>
            <w:r w:rsidRPr="00351B03">
              <w:rPr>
                <w:rFonts w:cs="Kalimati" w:hint="cs"/>
                <w:sz w:val="18"/>
                <w:szCs w:val="18"/>
                <w:cs/>
              </w:rPr>
              <w:t xml:space="preserve">समेतको आधारमा यि </w:t>
            </w:r>
            <w:r w:rsidRPr="00351B03">
              <w:rPr>
                <w:rFonts w:cs="Kalimati"/>
                <w:sz w:val="18"/>
                <w:szCs w:val="18"/>
                <w:cs/>
                <w:lang w:bidi="hi-IN"/>
              </w:rPr>
              <w:t>प्रतिवादीहरु लालबहादुर योगी</w:t>
            </w:r>
            <w:r w:rsidRPr="00351B03">
              <w:rPr>
                <w:rFonts w:cs="Kalimati"/>
                <w:sz w:val="18"/>
                <w:szCs w:val="18"/>
                <w:lang w:bidi="hi-IN"/>
              </w:rPr>
              <w:t xml:space="preserve">, </w:t>
            </w:r>
            <w:r w:rsidRPr="00351B03">
              <w:rPr>
                <w:rFonts w:cs="Kalimati"/>
                <w:sz w:val="18"/>
                <w:szCs w:val="18"/>
                <w:cs/>
                <w:lang w:bidi="hi-IN"/>
              </w:rPr>
              <w:t>बज्रगुरु कन्स्ट्रक्सन कम्पनी प्रा.लि. (स्थायी लेखा नं. ३०००६२४९२ ) र सो प्रा.लि.का एम.डि. लक्ष्मण कुमार रानालाई आरोप दावी</w:t>
            </w:r>
            <w:r w:rsidRPr="00351B03">
              <w:rPr>
                <w:rFonts w:cs="Kalimati" w:hint="cs"/>
                <w:sz w:val="18"/>
                <w:szCs w:val="18"/>
                <w:cs/>
              </w:rPr>
              <w:t xml:space="preserve"> बमोजिम सजाय गर्नु पर्नेमा </w:t>
            </w:r>
            <w:r w:rsidRPr="00351B03">
              <w:rPr>
                <w:rFonts w:cs="Kalimati"/>
                <w:sz w:val="18"/>
                <w:szCs w:val="18"/>
                <w:cs/>
                <w:lang w:bidi="hi-IN"/>
              </w:rPr>
              <w:t xml:space="preserve">सफाई </w:t>
            </w:r>
            <w:r w:rsidRPr="00351B03">
              <w:rPr>
                <w:rFonts w:cs="Kalimati" w:hint="cs"/>
                <w:sz w:val="18"/>
                <w:szCs w:val="18"/>
                <w:cs/>
              </w:rPr>
              <w:t xml:space="preserve">हुने ठहर गरि विशेष अदालतवाट </w:t>
            </w:r>
            <w:r w:rsidRPr="00351B03">
              <w:rPr>
                <w:rFonts w:cs="Kalimati"/>
                <w:sz w:val="18"/>
                <w:szCs w:val="18"/>
                <w:cs/>
                <w:lang w:bidi="hi-IN"/>
              </w:rPr>
              <w:t>भएको उक्त फैसला त्रुटि पूर्ण देखिदा बदर भागी देखि</w:t>
            </w:r>
            <w:r w:rsidRPr="00351B03">
              <w:rPr>
                <w:rFonts w:cs="Kalimati" w:hint="cs"/>
                <w:sz w:val="18"/>
                <w:szCs w:val="18"/>
                <w:cs/>
              </w:rPr>
              <w:t>न्छ</w:t>
            </w:r>
            <w:r w:rsidRPr="00351B03">
              <w:rPr>
                <w:rFonts w:cs="Kalimati"/>
                <w:sz w:val="18"/>
                <w:szCs w:val="18"/>
                <w:cs/>
                <w:lang w:bidi="hi-IN"/>
              </w:rPr>
              <w:t>।</w:t>
            </w:r>
          </w:p>
          <w:p w:rsidR="0000580D" w:rsidRPr="00351B03" w:rsidRDefault="0000580D" w:rsidP="0000580D">
            <w:pPr>
              <w:pStyle w:val="ListParagraph"/>
              <w:ind w:left="180" w:hanging="360"/>
              <w:jc w:val="both"/>
              <w:rPr>
                <w:rFonts w:cs="Kalimati"/>
                <w:sz w:val="18"/>
                <w:szCs w:val="18"/>
                <w:lang w:bidi="hi-IN"/>
              </w:rPr>
            </w:pPr>
            <w:r w:rsidRPr="00351B03">
              <w:rPr>
                <w:rFonts w:ascii="Kokila" w:hAnsi="Kokila" w:cs="Kalimati"/>
                <w:sz w:val="18"/>
                <w:szCs w:val="18"/>
                <w:lang w:bidi="hi-IN"/>
              </w:rPr>
              <w:t xml:space="preserve">      </w:t>
            </w:r>
            <w:r w:rsidRPr="00351B03">
              <w:rPr>
                <w:rFonts w:ascii="Kokila" w:hAnsi="Kokila" w:cs="Kalimati"/>
                <w:sz w:val="18"/>
                <w:szCs w:val="18"/>
                <w:cs/>
                <w:lang w:bidi="hi-IN"/>
              </w:rPr>
              <w:t>अत: माथि विवेचित आधार प्रमाण तथा कानुनी व्यवस्था र नजिर सिद्धान्तको विपरित हुने गरी विशेष अदालत काठमाण्डौबाट लालबहादुर योगी</w:t>
            </w:r>
            <w:r w:rsidRPr="00351B03">
              <w:rPr>
                <w:rFonts w:ascii="Kokila" w:hAnsi="Kokila" w:cs="Kalimati"/>
                <w:sz w:val="18"/>
                <w:szCs w:val="18"/>
                <w:lang w:bidi="hi-IN"/>
              </w:rPr>
              <w:t xml:space="preserve">, </w:t>
            </w:r>
            <w:r w:rsidRPr="00351B03">
              <w:rPr>
                <w:rFonts w:ascii="Kokila" w:hAnsi="Kokila" w:cs="Kalimati"/>
                <w:sz w:val="18"/>
                <w:szCs w:val="18"/>
                <w:cs/>
                <w:lang w:bidi="hi-IN"/>
              </w:rPr>
              <w:t>बज्रगुरु कन्स्ट्रक्सन कम्पनी प्रा.लि. (स्थायी लेखा नं. ३०००६२४९२ ) र सो प्रा.लि.का एम.डि. लक्ष्मण कुमार रानालाई आरोप दावीबाट सफाई दिने ठहर गरी भएको प्रस्तुत फैसला त्रुटिपुर्ण देखिएकोले</w:t>
            </w:r>
            <w:r w:rsidRPr="00351B03">
              <w:rPr>
                <w:rFonts w:ascii="Kokila" w:hAnsi="Kokila" w:cs="Kalimati" w:hint="cs"/>
                <w:sz w:val="18"/>
                <w:szCs w:val="18"/>
                <w:cs/>
              </w:rPr>
              <w:t xml:space="preserve"> उक्त फैसला बदर गरि निज प्रतिवादीहरुलाई</w:t>
            </w:r>
            <w:r w:rsidRPr="00351B03">
              <w:rPr>
                <w:rFonts w:ascii="Kokila" w:hAnsi="Kokila" w:cs="Kalimati"/>
                <w:sz w:val="18"/>
                <w:szCs w:val="18"/>
                <w:cs/>
                <w:lang w:bidi="hi-IN"/>
              </w:rPr>
              <w:t xml:space="preserve"> </w:t>
            </w:r>
            <w:r w:rsidRPr="00351B03">
              <w:rPr>
                <w:rFonts w:cs="Kalimati"/>
                <w:sz w:val="18"/>
                <w:szCs w:val="18"/>
                <w:cs/>
              </w:rPr>
              <w:t>आरोप पत्र मागदावी बमोजिम सजाय गरि पाउन सादर अनुरोध छ।</w:t>
            </w:r>
          </w:p>
          <w:p w:rsidR="00A9367D" w:rsidRPr="00351B03" w:rsidRDefault="00A9367D" w:rsidP="00A931C6">
            <w:pPr>
              <w:ind w:left="162" w:hanging="270"/>
              <w:jc w:val="both"/>
              <w:rPr>
                <w:rFonts w:ascii="Times New Roman" w:eastAsia="Times New Roman" w:hAnsi="Times New Roman" w:cs="Kalimati"/>
                <w:sz w:val="18"/>
                <w:szCs w:val="18"/>
              </w:rPr>
            </w:pPr>
          </w:p>
        </w:tc>
      </w:tr>
    </w:tbl>
    <w:p w:rsidR="00BC21AB" w:rsidRPr="004605B3" w:rsidRDefault="00BC21AB" w:rsidP="000C20AF">
      <w:pPr>
        <w:spacing w:after="0" w:line="240" w:lineRule="auto"/>
        <w:jc w:val="both"/>
        <w:rPr>
          <w:rFonts w:ascii="Times New Roman" w:eastAsia="Times New Roman" w:hAnsi="Times New Roman" w:cs="Kalimati"/>
          <w:sz w:val="20"/>
        </w:rPr>
      </w:pPr>
      <w:bookmarkStart w:id="0" w:name="_GoBack"/>
      <w:bookmarkEnd w:id="0"/>
    </w:p>
    <w:sectPr w:rsidR="00BC21AB" w:rsidRPr="004605B3" w:rsidSect="00BC21AB">
      <w:footerReference w:type="default" r:id="rId8"/>
      <w:pgSz w:w="15840" w:h="12240" w:orient="landscape"/>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5DC" w:rsidRDefault="003B05DC" w:rsidP="00BC21AB">
      <w:pPr>
        <w:spacing w:after="0" w:line="240" w:lineRule="auto"/>
      </w:pPr>
      <w:r>
        <w:separator/>
      </w:r>
    </w:p>
  </w:endnote>
  <w:endnote w:type="continuationSeparator" w:id="0">
    <w:p w:rsidR="003B05DC" w:rsidRDefault="003B05DC" w:rsidP="00BC2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limati">
    <w:panose1 w:val="00000400000000000000"/>
    <w:charset w:val="01"/>
    <w:family w:val="auto"/>
    <w:pitch w:val="variable"/>
    <w:sig w:usb0="00008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kila">
    <w:panose1 w:val="020B0604020202020204"/>
    <w:charset w:val="00"/>
    <w:family w:val="swiss"/>
    <w:pitch w:val="variable"/>
    <w:sig w:usb0="00008003" w:usb1="00000000" w:usb2="00000000" w:usb3="00000000" w:csb0="00000001" w:csb1="00000000"/>
  </w:font>
  <w:font w:name="Fontasy Himali">
    <w:panose1 w:val="040205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614747"/>
      <w:docPartObj>
        <w:docPartGallery w:val="Page Numbers (Bottom of Page)"/>
        <w:docPartUnique/>
      </w:docPartObj>
    </w:sdtPr>
    <w:sdtEndPr>
      <w:rPr>
        <w:rFonts w:ascii="Fontasy Himali" w:hAnsi="Fontasy Himali"/>
        <w:noProof/>
        <w:sz w:val="20"/>
      </w:rPr>
    </w:sdtEndPr>
    <w:sdtContent>
      <w:p w:rsidR="00BC21AB" w:rsidRPr="00BC21AB" w:rsidRDefault="00604F6F">
        <w:pPr>
          <w:pStyle w:val="Footer"/>
          <w:jc w:val="center"/>
          <w:rPr>
            <w:rFonts w:ascii="Fontasy Himali" w:hAnsi="Fontasy Himali"/>
            <w:sz w:val="20"/>
          </w:rPr>
        </w:pPr>
        <w:r w:rsidRPr="00BC21AB">
          <w:rPr>
            <w:rFonts w:ascii="Fontasy Himali" w:hAnsi="Fontasy Himali"/>
            <w:sz w:val="20"/>
          </w:rPr>
          <w:fldChar w:fldCharType="begin"/>
        </w:r>
        <w:r w:rsidR="00BC21AB" w:rsidRPr="00BC21AB">
          <w:rPr>
            <w:rFonts w:ascii="Fontasy Himali" w:hAnsi="Fontasy Himali"/>
            <w:sz w:val="20"/>
          </w:rPr>
          <w:instrText xml:space="preserve"> PAGE   \* MERGEFORMAT </w:instrText>
        </w:r>
        <w:r w:rsidRPr="00BC21AB">
          <w:rPr>
            <w:rFonts w:ascii="Fontasy Himali" w:hAnsi="Fontasy Himali"/>
            <w:sz w:val="20"/>
          </w:rPr>
          <w:fldChar w:fldCharType="separate"/>
        </w:r>
        <w:r w:rsidR="00E05EF6">
          <w:rPr>
            <w:rFonts w:ascii="Fontasy Himali" w:hAnsi="Fontasy Himali"/>
            <w:noProof/>
            <w:sz w:val="20"/>
          </w:rPr>
          <w:t>3</w:t>
        </w:r>
        <w:r w:rsidRPr="00BC21AB">
          <w:rPr>
            <w:rFonts w:ascii="Fontasy Himali" w:hAnsi="Fontasy Himali"/>
            <w:noProof/>
            <w:sz w:val="20"/>
          </w:rPr>
          <w:fldChar w:fldCharType="end"/>
        </w:r>
      </w:p>
    </w:sdtContent>
  </w:sdt>
  <w:p w:rsidR="00BC21AB" w:rsidRDefault="00BC21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5DC" w:rsidRDefault="003B05DC" w:rsidP="00BC21AB">
      <w:pPr>
        <w:spacing w:after="0" w:line="240" w:lineRule="auto"/>
      </w:pPr>
      <w:r>
        <w:separator/>
      </w:r>
    </w:p>
  </w:footnote>
  <w:footnote w:type="continuationSeparator" w:id="0">
    <w:p w:rsidR="003B05DC" w:rsidRDefault="003B05DC" w:rsidP="00BC21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2476"/>
    <w:multiLevelType w:val="hybridMultilevel"/>
    <w:tmpl w:val="BD58593C"/>
    <w:lvl w:ilvl="0" w:tplc="A4721A48">
      <w:start w:val="1"/>
      <w:numFmt w:val="hindiVowels"/>
      <w:lvlText w:val="%1."/>
      <w:lvlJc w:val="left"/>
      <w:pPr>
        <w:ind w:left="360" w:hanging="360"/>
      </w:pPr>
      <w:rPr>
        <w:rFonts w:ascii="Times New Roman" w:eastAsiaTheme="minorHAnsi" w:hAnsi="Times New Roman" w:hint="default"/>
        <w:b w:val="0"/>
        <w:bCs/>
        <w:i w:val="0"/>
        <w:iCs w:val="0"/>
        <w:color w:val="000000" w:themeColor="text1"/>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422445"/>
    <w:multiLevelType w:val="hybridMultilevel"/>
    <w:tmpl w:val="B52E44C2"/>
    <w:lvl w:ilvl="0" w:tplc="3B52346C">
      <w:start w:val="1"/>
      <w:numFmt w:val="hindiNumbers"/>
      <w:lvlText w:val="%1."/>
      <w:lvlJc w:val="left"/>
      <w:pPr>
        <w:ind w:left="450" w:hanging="360"/>
      </w:pPr>
      <w:rPr>
        <w:rFonts w:hint="default"/>
        <w:b/>
        <w:bCs/>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
    <w:nsid w:val="073122EC"/>
    <w:multiLevelType w:val="hybridMultilevel"/>
    <w:tmpl w:val="1B96B83E"/>
    <w:lvl w:ilvl="0" w:tplc="CF100E18">
      <w:start w:val="1"/>
      <w:numFmt w:val="hindiVowels"/>
      <w:lvlText w:val="(%1)"/>
      <w:lvlJc w:val="left"/>
      <w:pPr>
        <w:ind w:left="990" w:hanging="360"/>
      </w:pPr>
      <w:rPr>
        <w:rFonts w:asciiTheme="minorHAnsi" w:hAnsiTheme="minorHAnsi" w:hint="default"/>
        <w:b/>
        <w:bCs/>
        <w:sz w:val="25"/>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0F3C2219"/>
    <w:multiLevelType w:val="hybridMultilevel"/>
    <w:tmpl w:val="BBBA8850"/>
    <w:lvl w:ilvl="0" w:tplc="3EEA036C">
      <w:start w:val="1"/>
      <w:numFmt w:val="hindiVowels"/>
      <w:lvlText w:val="%1."/>
      <w:lvlJc w:val="left"/>
      <w:pPr>
        <w:ind w:left="1440" w:hanging="360"/>
      </w:pPr>
      <w:rPr>
        <w:rFonts w:asciiTheme="minorHAnsi" w:eastAsiaTheme="minorEastAsia" w:hAnsiTheme="minorHAnsi" w:cs="Kalimati" w:hint="default"/>
        <w:b/>
        <w:bC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0647766"/>
    <w:multiLevelType w:val="hybridMultilevel"/>
    <w:tmpl w:val="80A6D6B0"/>
    <w:lvl w:ilvl="0" w:tplc="D64233AE">
      <w:start w:val="1"/>
      <w:numFmt w:val="hindiVowels"/>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903BF3"/>
    <w:multiLevelType w:val="hybridMultilevel"/>
    <w:tmpl w:val="8640B2F6"/>
    <w:lvl w:ilvl="0" w:tplc="239C6534">
      <w:start w:val="1"/>
      <w:numFmt w:val="hindiVowels"/>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061BF"/>
    <w:multiLevelType w:val="hybridMultilevel"/>
    <w:tmpl w:val="EE1660E6"/>
    <w:lvl w:ilvl="0" w:tplc="C204AFD8">
      <w:start w:val="1"/>
      <w:numFmt w:val="hindiVowels"/>
      <w:lvlText w:val="(%1)"/>
      <w:lvlJc w:val="left"/>
      <w:pPr>
        <w:ind w:left="780" w:hanging="4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8F04AE"/>
    <w:multiLevelType w:val="hybridMultilevel"/>
    <w:tmpl w:val="3152890E"/>
    <w:lvl w:ilvl="0" w:tplc="4ACE399E">
      <w:start w:val="1"/>
      <w:numFmt w:val="hindiVowels"/>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380016"/>
    <w:multiLevelType w:val="hybridMultilevel"/>
    <w:tmpl w:val="1B96B83E"/>
    <w:lvl w:ilvl="0" w:tplc="CF100E18">
      <w:start w:val="1"/>
      <w:numFmt w:val="hindiVowels"/>
      <w:lvlText w:val="(%1)"/>
      <w:lvlJc w:val="left"/>
      <w:pPr>
        <w:ind w:left="990" w:hanging="360"/>
      </w:pPr>
      <w:rPr>
        <w:rFonts w:asciiTheme="minorHAnsi" w:hAnsiTheme="minorHAnsi" w:hint="default"/>
        <w:b/>
        <w:bCs/>
        <w:sz w:val="25"/>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36CE3923"/>
    <w:multiLevelType w:val="hybridMultilevel"/>
    <w:tmpl w:val="2BB8B076"/>
    <w:lvl w:ilvl="0" w:tplc="CBD41B50">
      <w:start w:val="1"/>
      <w:numFmt w:val="hindiVowels"/>
      <w:lvlText w:val="%1)"/>
      <w:lvlJc w:val="left"/>
      <w:pPr>
        <w:ind w:left="960" w:hanging="420"/>
      </w:pPr>
      <w:rPr>
        <w:rFonts w:hint="default"/>
        <w:b/>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437D5C3B"/>
    <w:multiLevelType w:val="hybridMultilevel"/>
    <w:tmpl w:val="E6D4FFA8"/>
    <w:lvl w:ilvl="0" w:tplc="95D20748">
      <w:start w:val="1"/>
      <w:numFmt w:val="hindiVowels"/>
      <w:lvlText w:val="(%1)"/>
      <w:lvlJc w:val="left"/>
      <w:pPr>
        <w:ind w:left="780" w:hanging="420"/>
      </w:pPr>
      <w:rPr>
        <w:rFonts w:eastAsia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3528A3"/>
    <w:multiLevelType w:val="hybridMultilevel"/>
    <w:tmpl w:val="8640B2F6"/>
    <w:lvl w:ilvl="0" w:tplc="239C6534">
      <w:start w:val="1"/>
      <w:numFmt w:val="hindiVowels"/>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5D585D"/>
    <w:multiLevelType w:val="hybridMultilevel"/>
    <w:tmpl w:val="7CC8835E"/>
    <w:lvl w:ilvl="0" w:tplc="A756FD5E">
      <w:start w:val="1"/>
      <w:numFmt w:val="hindiVowels"/>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2"/>
  </w:num>
  <w:num w:numId="3">
    <w:abstractNumId w:val="8"/>
  </w:num>
  <w:num w:numId="4">
    <w:abstractNumId w:val="5"/>
  </w:num>
  <w:num w:numId="5">
    <w:abstractNumId w:val="2"/>
  </w:num>
  <w:num w:numId="6">
    <w:abstractNumId w:val="11"/>
  </w:num>
  <w:num w:numId="7">
    <w:abstractNumId w:val="1"/>
  </w:num>
  <w:num w:numId="8">
    <w:abstractNumId w:val="3"/>
  </w:num>
  <w:num w:numId="9">
    <w:abstractNumId w:val="9"/>
  </w:num>
  <w:num w:numId="10">
    <w:abstractNumId w:val="7"/>
  </w:num>
  <w:num w:numId="11">
    <w:abstractNumId w:val="0"/>
  </w:num>
  <w:num w:numId="12">
    <w:abstractNumId w:val="6"/>
  </w:num>
  <w:num w:numId="1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C21AB"/>
    <w:rsid w:val="0000580D"/>
    <w:rsid w:val="000100F9"/>
    <w:rsid w:val="00010E98"/>
    <w:rsid w:val="000211B3"/>
    <w:rsid w:val="000563BD"/>
    <w:rsid w:val="000610CC"/>
    <w:rsid w:val="00076AE5"/>
    <w:rsid w:val="00092D2F"/>
    <w:rsid w:val="000A4C21"/>
    <w:rsid w:val="000B7294"/>
    <w:rsid w:val="000C0DD1"/>
    <w:rsid w:val="000C20AF"/>
    <w:rsid w:val="000D6B6C"/>
    <w:rsid w:val="000E44EE"/>
    <w:rsid w:val="001058BF"/>
    <w:rsid w:val="00122315"/>
    <w:rsid w:val="001377EF"/>
    <w:rsid w:val="0014715C"/>
    <w:rsid w:val="00154BE7"/>
    <w:rsid w:val="001D242A"/>
    <w:rsid w:val="001D59AE"/>
    <w:rsid w:val="001E158E"/>
    <w:rsid w:val="001F6B32"/>
    <w:rsid w:val="00231AA2"/>
    <w:rsid w:val="002618B4"/>
    <w:rsid w:val="00295DE1"/>
    <w:rsid w:val="002D76B6"/>
    <w:rsid w:val="002D79A7"/>
    <w:rsid w:val="002E2069"/>
    <w:rsid w:val="002F64C4"/>
    <w:rsid w:val="00303FEE"/>
    <w:rsid w:val="00337F1A"/>
    <w:rsid w:val="00351B03"/>
    <w:rsid w:val="00353FDA"/>
    <w:rsid w:val="003633F5"/>
    <w:rsid w:val="003B05DC"/>
    <w:rsid w:val="003B0869"/>
    <w:rsid w:val="003D175D"/>
    <w:rsid w:val="003F6FD9"/>
    <w:rsid w:val="004106D5"/>
    <w:rsid w:val="004431C6"/>
    <w:rsid w:val="00452043"/>
    <w:rsid w:val="00452613"/>
    <w:rsid w:val="004605B3"/>
    <w:rsid w:val="00471074"/>
    <w:rsid w:val="00495E16"/>
    <w:rsid w:val="004B2AC2"/>
    <w:rsid w:val="004C53A6"/>
    <w:rsid w:val="004F4FCE"/>
    <w:rsid w:val="005032B5"/>
    <w:rsid w:val="00527757"/>
    <w:rsid w:val="005429F3"/>
    <w:rsid w:val="00554A4E"/>
    <w:rsid w:val="005718EE"/>
    <w:rsid w:val="005B006A"/>
    <w:rsid w:val="005C5417"/>
    <w:rsid w:val="005C58A1"/>
    <w:rsid w:val="005D211B"/>
    <w:rsid w:val="005D2B93"/>
    <w:rsid w:val="005F7401"/>
    <w:rsid w:val="00604F6F"/>
    <w:rsid w:val="00622AA4"/>
    <w:rsid w:val="00645EBA"/>
    <w:rsid w:val="00645FF7"/>
    <w:rsid w:val="006542FE"/>
    <w:rsid w:val="006804C6"/>
    <w:rsid w:val="00686DD1"/>
    <w:rsid w:val="00696D57"/>
    <w:rsid w:val="006D6B2B"/>
    <w:rsid w:val="006F7D9F"/>
    <w:rsid w:val="00707BBA"/>
    <w:rsid w:val="007278CC"/>
    <w:rsid w:val="00727CB6"/>
    <w:rsid w:val="00736BE9"/>
    <w:rsid w:val="00786ACB"/>
    <w:rsid w:val="007D1308"/>
    <w:rsid w:val="007D5C17"/>
    <w:rsid w:val="007F4218"/>
    <w:rsid w:val="00820F82"/>
    <w:rsid w:val="00841E4F"/>
    <w:rsid w:val="00855479"/>
    <w:rsid w:val="00894468"/>
    <w:rsid w:val="00895C8A"/>
    <w:rsid w:val="008E11B1"/>
    <w:rsid w:val="00913613"/>
    <w:rsid w:val="0094181D"/>
    <w:rsid w:val="00947528"/>
    <w:rsid w:val="00994142"/>
    <w:rsid w:val="009E67D8"/>
    <w:rsid w:val="009F5BDE"/>
    <w:rsid w:val="00A16A99"/>
    <w:rsid w:val="00A42BB4"/>
    <w:rsid w:val="00A60719"/>
    <w:rsid w:val="00A931C6"/>
    <w:rsid w:val="00A9367D"/>
    <w:rsid w:val="00AA3A9D"/>
    <w:rsid w:val="00B01A22"/>
    <w:rsid w:val="00B03E12"/>
    <w:rsid w:val="00B304C9"/>
    <w:rsid w:val="00B447D3"/>
    <w:rsid w:val="00B51D10"/>
    <w:rsid w:val="00B6157E"/>
    <w:rsid w:val="00BB2529"/>
    <w:rsid w:val="00BC21AB"/>
    <w:rsid w:val="00BD3492"/>
    <w:rsid w:val="00C00EA3"/>
    <w:rsid w:val="00C21AF0"/>
    <w:rsid w:val="00C23B02"/>
    <w:rsid w:val="00C24CCE"/>
    <w:rsid w:val="00C27515"/>
    <w:rsid w:val="00C462CC"/>
    <w:rsid w:val="00C4751F"/>
    <w:rsid w:val="00C54710"/>
    <w:rsid w:val="00C76AE8"/>
    <w:rsid w:val="00C86D7D"/>
    <w:rsid w:val="00C94FFC"/>
    <w:rsid w:val="00CA258E"/>
    <w:rsid w:val="00CF0DB2"/>
    <w:rsid w:val="00D0253B"/>
    <w:rsid w:val="00D06383"/>
    <w:rsid w:val="00D14FF5"/>
    <w:rsid w:val="00D16B9A"/>
    <w:rsid w:val="00D35777"/>
    <w:rsid w:val="00D93400"/>
    <w:rsid w:val="00D9382F"/>
    <w:rsid w:val="00DB20A9"/>
    <w:rsid w:val="00DC01A4"/>
    <w:rsid w:val="00DD3F75"/>
    <w:rsid w:val="00E05EF6"/>
    <w:rsid w:val="00E56418"/>
    <w:rsid w:val="00E6137C"/>
    <w:rsid w:val="00E83ADF"/>
    <w:rsid w:val="00E9011F"/>
    <w:rsid w:val="00EA673B"/>
    <w:rsid w:val="00EE68C6"/>
    <w:rsid w:val="00EF59E6"/>
    <w:rsid w:val="00EF5DFA"/>
    <w:rsid w:val="00F17566"/>
    <w:rsid w:val="00F32167"/>
    <w:rsid w:val="00FA643A"/>
    <w:rsid w:val="00FA6F49"/>
    <w:rsid w:val="00FB2B02"/>
    <w:rsid w:val="00FB77F1"/>
    <w:rsid w:val="00FF6507"/>
    <w:rsid w:val="00FF6A97"/>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7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21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BC21AB"/>
    <w:pPr>
      <w:ind w:left="720"/>
      <w:contextualSpacing/>
    </w:pPr>
  </w:style>
  <w:style w:type="paragraph" w:styleId="Header">
    <w:name w:val="header"/>
    <w:basedOn w:val="Normal"/>
    <w:link w:val="HeaderChar"/>
    <w:uiPriority w:val="99"/>
    <w:unhideWhenUsed/>
    <w:rsid w:val="00BC21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1AB"/>
  </w:style>
  <w:style w:type="paragraph" w:styleId="Footer">
    <w:name w:val="footer"/>
    <w:basedOn w:val="Normal"/>
    <w:link w:val="FooterChar"/>
    <w:uiPriority w:val="99"/>
    <w:unhideWhenUsed/>
    <w:rsid w:val="00BC2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1AB"/>
  </w:style>
  <w:style w:type="paragraph" w:styleId="FootnoteText">
    <w:name w:val="footnote text"/>
    <w:basedOn w:val="Normal"/>
    <w:link w:val="FootnoteTextChar"/>
    <w:uiPriority w:val="99"/>
    <w:semiHidden/>
    <w:unhideWhenUsed/>
    <w:rsid w:val="0014715C"/>
    <w:pPr>
      <w:spacing w:after="0" w:line="240" w:lineRule="auto"/>
    </w:pPr>
    <w:rPr>
      <w:sz w:val="20"/>
      <w:lang w:bidi="ar-SA"/>
    </w:rPr>
  </w:style>
  <w:style w:type="character" w:customStyle="1" w:styleId="FootnoteTextChar">
    <w:name w:val="Footnote Text Char"/>
    <w:basedOn w:val="DefaultParagraphFont"/>
    <w:link w:val="FootnoteText"/>
    <w:uiPriority w:val="99"/>
    <w:semiHidden/>
    <w:rsid w:val="0014715C"/>
    <w:rPr>
      <w:sz w:val="20"/>
      <w:lang w:bidi="ar-SA"/>
    </w:rPr>
  </w:style>
  <w:style w:type="character" w:styleId="FootnoteReference">
    <w:name w:val="footnote reference"/>
    <w:basedOn w:val="DefaultParagraphFont"/>
    <w:uiPriority w:val="99"/>
    <w:semiHidden/>
    <w:unhideWhenUsed/>
    <w:rsid w:val="0014715C"/>
    <w:rPr>
      <w:vertAlign w:val="superscript"/>
    </w:rPr>
  </w:style>
  <w:style w:type="character" w:customStyle="1" w:styleId="ListParagraphChar">
    <w:name w:val="List Paragraph Char"/>
    <w:link w:val="ListParagraph"/>
    <w:uiPriority w:val="34"/>
    <w:qFormat/>
    <w:rsid w:val="000C20AF"/>
  </w:style>
  <w:style w:type="paragraph" w:styleId="BalloonText">
    <w:name w:val="Balloon Text"/>
    <w:basedOn w:val="Normal"/>
    <w:link w:val="BalloonTextChar"/>
    <w:uiPriority w:val="99"/>
    <w:semiHidden/>
    <w:unhideWhenUsed/>
    <w:rsid w:val="00351B03"/>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351B03"/>
    <w:rPr>
      <w:rFonts w:ascii="Tahoma" w:hAnsi="Tahoma" w:cs="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21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21AB"/>
    <w:pPr>
      <w:ind w:left="720"/>
      <w:contextualSpacing/>
    </w:pPr>
  </w:style>
  <w:style w:type="paragraph" w:styleId="Header">
    <w:name w:val="header"/>
    <w:basedOn w:val="Normal"/>
    <w:link w:val="HeaderChar"/>
    <w:uiPriority w:val="99"/>
    <w:unhideWhenUsed/>
    <w:rsid w:val="00BC21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1AB"/>
  </w:style>
  <w:style w:type="paragraph" w:styleId="Footer">
    <w:name w:val="footer"/>
    <w:basedOn w:val="Normal"/>
    <w:link w:val="FooterChar"/>
    <w:uiPriority w:val="99"/>
    <w:unhideWhenUsed/>
    <w:rsid w:val="00BC2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1AB"/>
  </w:style>
  <w:style w:type="paragraph" w:styleId="FootnoteText">
    <w:name w:val="footnote text"/>
    <w:basedOn w:val="Normal"/>
    <w:link w:val="FootnoteTextChar"/>
    <w:uiPriority w:val="99"/>
    <w:semiHidden/>
    <w:unhideWhenUsed/>
    <w:rsid w:val="0014715C"/>
    <w:pPr>
      <w:spacing w:after="0" w:line="240" w:lineRule="auto"/>
    </w:pPr>
    <w:rPr>
      <w:sz w:val="20"/>
      <w:lang w:bidi="ar-SA"/>
    </w:rPr>
  </w:style>
  <w:style w:type="character" w:customStyle="1" w:styleId="FootnoteTextChar">
    <w:name w:val="Footnote Text Char"/>
    <w:basedOn w:val="DefaultParagraphFont"/>
    <w:link w:val="FootnoteText"/>
    <w:uiPriority w:val="99"/>
    <w:semiHidden/>
    <w:rsid w:val="0014715C"/>
    <w:rPr>
      <w:sz w:val="20"/>
      <w:lang w:bidi="ar-SA"/>
    </w:rPr>
  </w:style>
  <w:style w:type="character" w:styleId="FootnoteReference">
    <w:name w:val="footnote reference"/>
    <w:basedOn w:val="DefaultParagraphFont"/>
    <w:uiPriority w:val="99"/>
    <w:semiHidden/>
    <w:unhideWhenUsed/>
    <w:rsid w:val="001471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3</Pages>
  <Words>1553</Words>
  <Characters>8854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Ghanashyam Ghimire</dc:creator>
  <cp:lastModifiedBy>Ram Prasad Sharma</cp:lastModifiedBy>
  <cp:revision>122</cp:revision>
  <cp:lastPrinted>2026-09-07T10:54:00Z</cp:lastPrinted>
  <dcterms:created xsi:type="dcterms:W3CDTF">2023-10-13T05:14:00Z</dcterms:created>
  <dcterms:modified xsi:type="dcterms:W3CDTF">2026-09-07T10:54:00Z</dcterms:modified>
</cp:coreProperties>
</file>