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F652E7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F652E7">
        <w:rPr>
          <w:rFonts w:ascii="Kokila" w:hAnsi="Kokila" w:cs="Kalimati" w:hint="cs"/>
          <w:b/>
          <w:bCs/>
          <w:sz w:val="24"/>
          <w:szCs w:val="24"/>
          <w:cs/>
        </w:rPr>
        <w:t>जयकुमार खड्कासमेत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F652E7" w:rsidRDefault="00F652E7" w:rsidP="00F652E7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4523D8">
        <w:rPr>
          <w:rFonts w:eastAsia="Times New Roman" w:cs="Kalimati" w:hint="cs"/>
          <w:szCs w:val="22"/>
          <w:cs/>
        </w:rPr>
        <w:t>अख्तियार दुरुपयोग अनुसन्धान आयोगबाट</w:t>
      </w:r>
      <w:r>
        <w:rPr>
          <w:rFonts w:eastAsia="Times New Roman" w:cs="Kalimati" w:hint="cs"/>
          <w:szCs w:val="22"/>
          <w:cs/>
        </w:rPr>
        <w:t>:</w:t>
      </w:r>
      <w:r w:rsidRPr="004523D8">
        <w:rPr>
          <w:rFonts w:eastAsia="Times New Roman" w:cs="Kalimati" w:hint="cs"/>
          <w:szCs w:val="22"/>
          <w:cs/>
        </w:rPr>
        <w:t xml:space="preserve"> </w:t>
      </w:r>
    </w:p>
    <w:p w:rsidR="00F652E7" w:rsidRPr="002711D9" w:rsidRDefault="00F652E7" w:rsidP="00F652E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  <w:r>
        <w:rPr>
          <w:rFonts w:ascii="Kalimati" w:eastAsia="Times New Roman" w:hAnsi="Kalimati" w:cs="Kalimati" w:hint="cs"/>
          <w:b/>
          <w:bCs/>
          <w:szCs w:val="22"/>
          <w:cs/>
        </w:rPr>
        <w:t xml:space="preserve">प्रतिवादीहरु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 xml:space="preserve">साझा भण्डार सहकारी 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संस्था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लि.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 का तत्कालीन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अध्यक्ष जयकुमार खडका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 तथा संचालक समितिका तत्कालीन सदस्यहरू आत्माराम राजवंशी, सुवर्ण मानन्धर, लक्ष्मण थापा, भोला प्रसाद न्यौपाने र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सदस्य सचिव तथा महाप्रवन्धक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अमर थापा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लाई </w:t>
      </w:r>
      <w:r w:rsidRPr="002711D9">
        <w:rPr>
          <w:rFonts w:ascii="Kalimati" w:eastAsia="Times New Roman" w:hAnsi="Kalimati" w:cs="Kalimati"/>
          <w:szCs w:val="22"/>
          <w:cs/>
        </w:rPr>
        <w:t>भ्रष्टाचार निवारण ऐन</w:t>
      </w:r>
      <w:r w:rsidRPr="002711D9">
        <w:rPr>
          <w:rFonts w:ascii="Kalimati" w:eastAsia="Times New Roman" w:hAnsi="Kalimati" w:cs="Kalimati"/>
          <w:szCs w:val="22"/>
        </w:rPr>
        <w:t xml:space="preserve">, </w:t>
      </w:r>
      <w:r w:rsidRPr="002711D9">
        <w:rPr>
          <w:rFonts w:ascii="Kalimati" w:eastAsia="Times New Roman" w:hAnsi="Kalimati" w:cs="Kalimati"/>
          <w:szCs w:val="22"/>
          <w:cs/>
        </w:rPr>
        <w:t xml:space="preserve">२०५९ को दफा </w:t>
      </w:r>
      <w:r w:rsidRPr="002711D9">
        <w:rPr>
          <w:rFonts w:ascii="Kalimati" w:eastAsia="Times New Roman" w:hAnsi="Kalimati" w:cs="Kalimati"/>
          <w:szCs w:val="22"/>
        </w:rPr>
        <w:t>17</w:t>
      </w:r>
      <w:r w:rsidRPr="002711D9">
        <w:rPr>
          <w:rFonts w:ascii="Kalimati" w:eastAsia="Times New Roman" w:hAnsi="Kalimati" w:cs="Kalimati"/>
          <w:szCs w:val="22"/>
          <w:cs/>
        </w:rPr>
        <w:t xml:space="preserve"> बमोजिमको कसुर</w:t>
      </w:r>
      <w:r w:rsidRPr="002711D9">
        <w:rPr>
          <w:rFonts w:ascii="Kalimati" w:eastAsia="Times New Roman" w:hAnsi="Kalimati" w:cs="Kalimati" w:hint="cs"/>
          <w:szCs w:val="22"/>
          <w:cs/>
        </w:rPr>
        <w:t>मा</w:t>
      </w:r>
      <w:r w:rsidRPr="002711D9">
        <w:rPr>
          <w:rFonts w:ascii="Kalimati" w:eastAsia="Times New Roman" w:hAnsi="Kalimati" w:cs="Kalimati"/>
          <w:szCs w:val="22"/>
          <w:cs/>
        </w:rPr>
        <w:t xml:space="preserve"> </w:t>
      </w:r>
      <w:r>
        <w:rPr>
          <w:rFonts w:ascii="Kalimati" w:eastAsia="Times New Roman" w:hAnsi="Kalimati" w:cs="Kalimati" w:hint="cs"/>
          <w:szCs w:val="22"/>
          <w:cs/>
        </w:rPr>
        <w:t>बिगो</w:t>
      </w:r>
      <w:r w:rsidRPr="002711D9">
        <w:rPr>
          <w:rFonts w:ascii="Kalimati" w:eastAsia="Times New Roman" w:hAnsi="Kalimati" w:cs="Kalimati"/>
          <w:szCs w:val="22"/>
          <w:cs/>
        </w:rPr>
        <w:t xml:space="preserve"> </w:t>
      </w:r>
      <w:r w:rsidRPr="002711D9">
        <w:rPr>
          <w:rFonts w:ascii="Kalimati" w:eastAsia="Times New Roman" w:hAnsi="Kalimati" w:cs="Kalimati" w:hint="cs"/>
          <w:szCs w:val="22"/>
          <w:cs/>
        </w:rPr>
        <w:t>रु.</w:t>
      </w:r>
      <w:r w:rsidRPr="002711D9">
        <w:rPr>
          <w:rFonts w:ascii="Kalimati" w:eastAsia="Times New Roman" w:hAnsi="Kalimati" w:cs="Kalimati"/>
          <w:szCs w:val="22"/>
          <w:cs/>
        </w:rPr>
        <w:t>४</w:t>
      </w:r>
      <w:r w:rsidRPr="002711D9">
        <w:rPr>
          <w:rFonts w:ascii="Kalimati" w:eastAsia="Times New Roman" w:hAnsi="Kalimati" w:cs="Kalimati"/>
          <w:szCs w:val="22"/>
        </w:rPr>
        <w:t>,</w:t>
      </w:r>
      <w:r w:rsidRPr="002711D9">
        <w:rPr>
          <w:rFonts w:ascii="Kalimati" w:eastAsia="Times New Roman" w:hAnsi="Kalimati" w:cs="Kalimati" w:hint="cs"/>
          <w:szCs w:val="22"/>
          <w:cs/>
        </w:rPr>
        <w:t>०४</w:t>
      </w:r>
      <w:r w:rsidRPr="002711D9">
        <w:rPr>
          <w:rFonts w:ascii="Kalimati" w:eastAsia="Times New Roman" w:hAnsi="Kalimati" w:cs="Kalimati"/>
          <w:szCs w:val="22"/>
        </w:rPr>
        <w:t>,</w:t>
      </w:r>
      <w:r w:rsidRPr="002711D9">
        <w:rPr>
          <w:rFonts w:ascii="Kalimati" w:eastAsia="Times New Roman" w:hAnsi="Kalimati" w:cs="Kalimati" w:hint="cs"/>
          <w:szCs w:val="22"/>
          <w:cs/>
        </w:rPr>
        <w:t>२४</w:t>
      </w:r>
      <w:r w:rsidRPr="002711D9">
        <w:rPr>
          <w:rFonts w:ascii="Kalimati" w:eastAsia="Times New Roman" w:hAnsi="Kalimati" w:cs="Kalimati"/>
          <w:szCs w:val="22"/>
        </w:rPr>
        <w:t>,</w:t>
      </w:r>
      <w:r w:rsidRPr="002711D9">
        <w:rPr>
          <w:rFonts w:ascii="Kalimati" w:eastAsia="Times New Roman" w:hAnsi="Kalimati" w:cs="Kalimati" w:hint="cs"/>
          <w:szCs w:val="22"/>
          <w:cs/>
        </w:rPr>
        <w:t>१८१।२०</w:t>
      </w:r>
      <w:r>
        <w:rPr>
          <w:rFonts w:ascii="Kalimati" w:eastAsia="Times New Roman" w:hAnsi="Kalimati" w:cs="Kalimati" w:hint="cs"/>
          <w:szCs w:val="22"/>
          <w:cs/>
        </w:rPr>
        <w:t xml:space="preserve"> </w:t>
      </w:r>
      <w:r w:rsidRPr="002711D9">
        <w:rPr>
          <w:rFonts w:ascii="Kalimati" w:eastAsia="Times New Roman" w:hAnsi="Kalimati" w:cs="Kalimati"/>
          <w:szCs w:val="22"/>
          <w:cs/>
        </w:rPr>
        <w:t>कायम गरी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 सोही ऐनको</w:t>
      </w:r>
      <w:r w:rsidRPr="002711D9">
        <w:rPr>
          <w:rFonts w:ascii="Kalimati" w:eastAsia="Times New Roman" w:hAnsi="Kalimati" w:cs="Kalimati"/>
          <w:szCs w:val="22"/>
        </w:rPr>
        <w:t xml:space="preserve"> </w:t>
      </w:r>
      <w:r w:rsidRPr="002711D9">
        <w:rPr>
          <w:rFonts w:ascii="Kalimati" w:eastAsia="Times New Roman" w:hAnsi="Kalimati" w:cs="Kalimati"/>
          <w:szCs w:val="22"/>
          <w:cs/>
        </w:rPr>
        <w:t xml:space="preserve">दफा 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१७ बमोजिम सोही दफाले निर्देश गरेको दफा ३ को उपदफा </w:t>
      </w:r>
      <w:r w:rsidRPr="002711D9">
        <w:rPr>
          <w:rFonts w:ascii="Kalimati" w:eastAsia="Times New Roman" w:hAnsi="Kalimati" w:cs="Kalimati"/>
          <w:szCs w:val="22"/>
          <w:cs/>
        </w:rPr>
        <w:t xml:space="preserve">(१) को खण्ड (झ) बमोजिम 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सजाय हुन र सोही ऐनको दफा १७ बमोजिम </w:t>
      </w:r>
      <w:r>
        <w:rPr>
          <w:rFonts w:ascii="Kalimati" w:eastAsia="Times New Roman" w:hAnsi="Kalimati" w:cs="Kalimati" w:hint="cs"/>
          <w:szCs w:val="22"/>
          <w:cs/>
        </w:rPr>
        <w:t>बि</w:t>
      </w:r>
      <w:r w:rsidRPr="002711D9">
        <w:rPr>
          <w:rFonts w:ascii="Kalimati" w:eastAsia="Times New Roman" w:hAnsi="Kalimati" w:cs="Kalimati" w:hint="cs"/>
          <w:szCs w:val="22"/>
          <w:cs/>
        </w:rPr>
        <w:t>गो असुल उपर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हुन</w:t>
      </w:r>
      <w:r>
        <w:rPr>
          <w:rFonts w:ascii="Kokila" w:eastAsia="Times New Roman" w:hAnsi="Kokila" w:cs="Kalimati" w:hint="cs"/>
          <w:szCs w:val="22"/>
          <w:cs/>
        </w:rPr>
        <w:t>,</w:t>
      </w:r>
    </w:p>
    <w:p w:rsidR="00F652E7" w:rsidRDefault="00F652E7" w:rsidP="00F652E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  <w:r>
        <w:rPr>
          <w:rFonts w:ascii="Kalimati" w:eastAsia="Times New Roman" w:hAnsi="Kalimati" w:cs="Kalimati" w:hint="cs"/>
          <w:b/>
          <w:bCs/>
          <w:szCs w:val="22"/>
          <w:cs/>
        </w:rPr>
        <w:t xml:space="preserve">प्रतिवादी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 xml:space="preserve">सञ्चालक समितिका 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तत्कालीन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सदस्य योगेन्द्रनाथ कर्माचार्य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>लाई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 </w:t>
      </w:r>
      <w:r w:rsidRPr="002711D9">
        <w:rPr>
          <w:rFonts w:ascii="Kokila" w:eastAsia="Times New Roman" w:hAnsi="Kokila" w:cs="Kalimati"/>
          <w:szCs w:val="22"/>
          <w:cs/>
        </w:rPr>
        <w:t>भ्रष्टाचार निवारण ऐन</w:t>
      </w:r>
      <w:r w:rsidRPr="002711D9">
        <w:rPr>
          <w:rFonts w:ascii="Kokila" w:eastAsia="Times New Roman" w:hAnsi="Kokila" w:cs="Kalimati"/>
          <w:szCs w:val="22"/>
        </w:rPr>
        <w:t xml:space="preserve">, </w:t>
      </w:r>
      <w:r w:rsidRPr="002711D9">
        <w:rPr>
          <w:rFonts w:ascii="Kokila" w:eastAsia="Times New Roman" w:hAnsi="Kokila" w:cs="Kalimati"/>
          <w:szCs w:val="22"/>
          <w:cs/>
        </w:rPr>
        <w:t xml:space="preserve">२०५९ को दफा </w:t>
      </w:r>
      <w:r w:rsidRPr="002711D9">
        <w:rPr>
          <w:rFonts w:ascii="Kokila" w:eastAsia="Times New Roman" w:hAnsi="Kokila" w:cs="Kalimati" w:hint="cs"/>
          <w:szCs w:val="22"/>
          <w:cs/>
        </w:rPr>
        <w:t>१७</w:t>
      </w:r>
      <w:r w:rsidRPr="002711D9">
        <w:rPr>
          <w:rFonts w:ascii="Kokila" w:eastAsia="Times New Roman" w:hAnsi="Kokila" w:cs="Kalimati"/>
          <w:szCs w:val="22"/>
          <w:cs/>
        </w:rPr>
        <w:t xml:space="preserve"> बमोजिमको कसुर</w:t>
      </w:r>
      <w:r w:rsidRPr="002711D9">
        <w:rPr>
          <w:rFonts w:ascii="Kokila" w:eastAsia="Times New Roman" w:hAnsi="Kokila" w:cs="Kalimati" w:hint="cs"/>
          <w:szCs w:val="22"/>
          <w:cs/>
        </w:rPr>
        <w:t>मा</w:t>
      </w:r>
      <w:r w:rsidRPr="002711D9">
        <w:rPr>
          <w:rFonts w:ascii="Kokila" w:eastAsia="Times New Roman" w:hAnsi="Kokila" w:cs="Kalimati"/>
          <w:szCs w:val="22"/>
          <w:cs/>
        </w:rPr>
        <w:t xml:space="preserve"> </w:t>
      </w:r>
      <w:r>
        <w:rPr>
          <w:rFonts w:ascii="Kokila" w:eastAsia="Times New Roman" w:hAnsi="Kokila" w:cs="Kalimati" w:hint="cs"/>
          <w:szCs w:val="22"/>
          <w:cs/>
        </w:rPr>
        <w:t>बिगो</w:t>
      </w:r>
      <w:r w:rsidRPr="002711D9">
        <w:rPr>
          <w:rFonts w:ascii="Kokila" w:eastAsia="Times New Roman" w:hAnsi="Kokila" w:cs="Kalimati"/>
          <w:szCs w:val="22"/>
          <w:cs/>
        </w:rPr>
        <w:t xml:space="preserve"> रु. ४</w:t>
      </w:r>
      <w:r w:rsidRPr="002711D9">
        <w:rPr>
          <w:rFonts w:ascii="Kokila" w:eastAsia="Times New Roman" w:hAnsi="Kokila" w:cs="Kalimati"/>
          <w:szCs w:val="22"/>
        </w:rPr>
        <w:t>,</w:t>
      </w:r>
      <w:r w:rsidRPr="002711D9">
        <w:rPr>
          <w:rFonts w:ascii="Kokila" w:eastAsia="Times New Roman" w:hAnsi="Kokila" w:cs="Kalimati" w:hint="cs"/>
          <w:szCs w:val="22"/>
          <w:cs/>
        </w:rPr>
        <w:t>००</w:t>
      </w:r>
      <w:r w:rsidRPr="002711D9">
        <w:rPr>
          <w:rFonts w:ascii="Kokila" w:eastAsia="Times New Roman" w:hAnsi="Kokila" w:cs="Kalimati"/>
          <w:szCs w:val="22"/>
        </w:rPr>
        <w:t>,</w:t>
      </w:r>
      <w:r w:rsidRPr="002711D9">
        <w:rPr>
          <w:rFonts w:ascii="Kokila" w:eastAsia="Times New Roman" w:hAnsi="Kokila" w:cs="Kalimati" w:hint="cs"/>
          <w:szCs w:val="22"/>
          <w:cs/>
        </w:rPr>
        <w:t>९४</w:t>
      </w:r>
      <w:r w:rsidRPr="002711D9">
        <w:rPr>
          <w:rFonts w:ascii="Kokila" w:eastAsia="Times New Roman" w:hAnsi="Kokila" w:cs="Kalimati"/>
          <w:szCs w:val="22"/>
        </w:rPr>
        <w:t>,</w:t>
      </w:r>
      <w:r w:rsidRPr="002711D9">
        <w:rPr>
          <w:rFonts w:ascii="Kokila" w:eastAsia="Times New Roman" w:hAnsi="Kokila" w:cs="Kalimati" w:hint="cs"/>
          <w:szCs w:val="22"/>
          <w:cs/>
        </w:rPr>
        <w:t>१८१।२०</w:t>
      </w:r>
      <w:r>
        <w:rPr>
          <w:rFonts w:ascii="Kokila" w:eastAsia="Times New Roman" w:hAnsi="Kokila" w:cs="Kalimati" w:hint="cs"/>
          <w:szCs w:val="22"/>
          <w:cs/>
        </w:rPr>
        <w:t xml:space="preserve"> </w:t>
      </w:r>
      <w:r w:rsidRPr="002711D9">
        <w:rPr>
          <w:rFonts w:ascii="Kalimati" w:eastAsia="Times New Roman" w:hAnsi="Kalimati" w:cs="Kalimati"/>
          <w:szCs w:val="22"/>
          <w:cs/>
        </w:rPr>
        <w:t>कायम गरी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 सोही</w:t>
      </w:r>
      <w:r w:rsidRPr="002711D9">
        <w:rPr>
          <w:rFonts w:ascii="Kalimati" w:eastAsia="Times New Roman" w:hAnsi="Kalimati" w:cs="Kalimati"/>
          <w:szCs w:val="22"/>
          <w:cs/>
        </w:rPr>
        <w:t xml:space="preserve"> ऐनको दफा 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१७ बमोजिम सोही दफाले निर्देश गरेको दफा ३ को उपदफा </w:t>
      </w:r>
      <w:r w:rsidRPr="002711D9">
        <w:rPr>
          <w:rFonts w:ascii="Kalimati" w:eastAsia="Times New Roman" w:hAnsi="Kalimati" w:cs="Kalimati"/>
          <w:szCs w:val="22"/>
          <w:cs/>
        </w:rPr>
        <w:t xml:space="preserve">(१) को खण्ड (झ) बमोजिम </w:t>
      </w:r>
      <w:r w:rsidRPr="002711D9">
        <w:rPr>
          <w:rFonts w:ascii="Kalimati" w:eastAsia="Times New Roman" w:hAnsi="Kalimati" w:cs="Kalimati" w:hint="cs"/>
          <w:szCs w:val="22"/>
          <w:cs/>
        </w:rPr>
        <w:t>सजाय हुन र सोही ऐनको दफा १७ बमोजिम विगो समेत असुल उपर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हुन</w:t>
      </w:r>
      <w:r>
        <w:rPr>
          <w:rFonts w:ascii="Kokila" w:eastAsia="Times New Roman" w:hAnsi="Kokila" w:cs="Kalimati" w:hint="cs"/>
          <w:szCs w:val="22"/>
          <w:cs/>
        </w:rPr>
        <w:t>,</w:t>
      </w:r>
    </w:p>
    <w:p w:rsidR="00F652E7" w:rsidRDefault="00F652E7" w:rsidP="00F652E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  <w:r>
        <w:rPr>
          <w:rFonts w:ascii="Kalimati" w:eastAsia="Times New Roman" w:hAnsi="Kalimati" w:cs="Kalimati" w:hint="cs"/>
          <w:b/>
          <w:bCs/>
          <w:szCs w:val="22"/>
          <w:cs/>
        </w:rPr>
        <w:t xml:space="preserve">प्रतिवादी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जिल्ला दैलेख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,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नारायण नगरपालिका वडा नं. १ स्थायी ठेगाना भई हाल काठमाण्डौ जिल्ला</w:t>
      </w:r>
      <w:r w:rsidRPr="002711D9">
        <w:rPr>
          <w:rFonts w:ascii="Kalimati" w:eastAsia="Times New Roman" w:hAnsi="Kalimati" w:cs="Kalimati"/>
          <w:b/>
          <w:bCs/>
          <w:szCs w:val="22"/>
        </w:rPr>
        <w:t xml:space="preserve">,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टोखा न.पा. ३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>,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 xml:space="preserve"> बाँसबारी बस्ने गीताकुमारी शाही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लाई </w:t>
      </w:r>
      <w:r w:rsidRPr="002711D9">
        <w:rPr>
          <w:rFonts w:ascii="Kalimati" w:eastAsia="Times New Roman" w:hAnsi="Kalimati" w:cs="Kalimati"/>
          <w:szCs w:val="22"/>
          <w:cs/>
        </w:rPr>
        <w:t xml:space="preserve"> भ्रष्टाचार निवारण ऐन</w:t>
      </w:r>
      <w:r w:rsidRPr="002711D9">
        <w:rPr>
          <w:rFonts w:ascii="Kalimati" w:eastAsia="Times New Roman" w:hAnsi="Kalimati" w:cs="Kalimati"/>
          <w:szCs w:val="22"/>
        </w:rPr>
        <w:t xml:space="preserve">, </w:t>
      </w:r>
      <w:r w:rsidRPr="002711D9">
        <w:rPr>
          <w:rFonts w:ascii="Kalimati" w:eastAsia="Times New Roman" w:hAnsi="Kalimati" w:cs="Kalimati" w:hint="cs"/>
          <w:szCs w:val="22"/>
          <w:cs/>
          <w:lang w:bidi="hi-IN"/>
        </w:rPr>
        <w:t>२०५९</w:t>
      </w:r>
      <w:r w:rsidRPr="002711D9">
        <w:rPr>
          <w:rFonts w:ascii="Kalimati" w:eastAsia="Times New Roman" w:hAnsi="Kalimati" w:cs="Kalimati"/>
          <w:szCs w:val="22"/>
          <w:cs/>
          <w:lang w:bidi="hi-IN"/>
        </w:rPr>
        <w:t xml:space="preserve"> को दफा २२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 बमोजिम</w:t>
      </w:r>
      <w:r w:rsidRPr="002711D9">
        <w:rPr>
          <w:rFonts w:ascii="Kalimati" w:eastAsia="Times New Roman" w:hAnsi="Kalimati" w:cs="Kalimati"/>
          <w:szCs w:val="22"/>
          <w:cs/>
          <w:lang w:bidi="hi-IN"/>
        </w:rPr>
        <w:t>को</w:t>
      </w:r>
      <w:r w:rsidRPr="002711D9">
        <w:rPr>
          <w:rFonts w:ascii="Kalimati" w:eastAsia="Times New Roman" w:hAnsi="Kalimati" w:cs="Kalimati"/>
          <w:szCs w:val="22"/>
        </w:rPr>
        <w:t xml:space="preserve"> </w:t>
      </w:r>
      <w:r w:rsidRPr="002711D9">
        <w:rPr>
          <w:rFonts w:ascii="Kalimati" w:eastAsia="Times New Roman" w:hAnsi="Kalimati" w:cs="Kalimati" w:hint="cs"/>
          <w:szCs w:val="22"/>
          <w:cs/>
        </w:rPr>
        <w:t>कसुरमा सोही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दफा २२ को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 xml:space="preserve"> प्रतिवन्धात्मक 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बाक्यांसमा भएको 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>व्यवस्था बमोजिम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सोही ऐनको 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दफा १७ ले निर्देश गरेको दफा ३ को उपदफा (१) को खण्ड (घ) 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 xml:space="preserve">बमोजिम </w:t>
      </w:r>
      <w:r w:rsidRPr="002711D9">
        <w:rPr>
          <w:rFonts w:ascii="Kokila" w:eastAsia="Times New Roman" w:hAnsi="Kokila" w:cs="Kalimati" w:hint="cs"/>
          <w:szCs w:val="22"/>
          <w:cs/>
        </w:rPr>
        <w:t>सजाय हुन</w:t>
      </w:r>
      <w:r>
        <w:rPr>
          <w:rFonts w:ascii="Kokila" w:eastAsia="Times New Roman" w:hAnsi="Kokila" w:cs="Kalimati" w:hint="cs"/>
          <w:szCs w:val="22"/>
          <w:cs/>
        </w:rPr>
        <w:t>,</w:t>
      </w:r>
    </w:p>
    <w:p w:rsidR="00F652E7" w:rsidRPr="002711D9" w:rsidRDefault="00F652E7" w:rsidP="00F652E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="Mangal" w:hAnsi="Mangal" w:cs="Kalimati"/>
          <w:szCs w:val="22"/>
        </w:rPr>
      </w:pPr>
      <w:r>
        <w:rPr>
          <w:rFonts w:ascii="Kalimati" w:eastAsia="Times New Roman" w:hAnsi="Kalimati" w:cs="Kalimati" w:hint="cs"/>
          <w:b/>
          <w:bCs/>
          <w:szCs w:val="22"/>
          <w:cs/>
        </w:rPr>
        <w:t>प्रतिवादी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जिल्ला बाँके</w:t>
      </w:r>
      <w:r w:rsidRPr="002711D9">
        <w:rPr>
          <w:rFonts w:ascii="Kalimati" w:eastAsia="Times New Roman" w:hAnsi="Kalimati" w:cs="Kalimati"/>
          <w:b/>
          <w:bCs/>
          <w:szCs w:val="22"/>
        </w:rPr>
        <w:t xml:space="preserve">, </w:t>
      </w:r>
      <w:r w:rsidRPr="002711D9">
        <w:rPr>
          <w:rFonts w:ascii="Kalimati" w:eastAsia="Times New Roman" w:hAnsi="Kalimati" w:cs="Kalimati"/>
          <w:b/>
          <w:bCs/>
          <w:szCs w:val="22"/>
          <w:cs/>
        </w:rPr>
        <w:t>कोहलपुर नगरपालिका वार्ड नं. ११ बस्ने सुरोज गिरी</w:t>
      </w:r>
      <w:r w:rsidRPr="002711D9">
        <w:rPr>
          <w:rFonts w:ascii="Kalimati" w:eastAsia="Times New Roman" w:hAnsi="Kalimati" w:cs="Kalimati" w:hint="cs"/>
          <w:b/>
          <w:bCs/>
          <w:szCs w:val="22"/>
          <w:cs/>
        </w:rPr>
        <w:t xml:space="preserve">लाई </w:t>
      </w:r>
      <w:r w:rsidRPr="002711D9">
        <w:rPr>
          <w:rFonts w:ascii="Kalimati" w:eastAsia="Times New Roman" w:hAnsi="Kalimati" w:cs="Kalimati"/>
          <w:szCs w:val="22"/>
          <w:cs/>
        </w:rPr>
        <w:t>भ्रष्टाचार निवारण ऐन</w:t>
      </w:r>
      <w:r w:rsidRPr="002711D9">
        <w:rPr>
          <w:rFonts w:ascii="Kalimati" w:eastAsia="Times New Roman" w:hAnsi="Kalimati" w:cs="Kalimati"/>
          <w:szCs w:val="22"/>
        </w:rPr>
        <w:t xml:space="preserve">, </w:t>
      </w:r>
      <w:r w:rsidRPr="002711D9">
        <w:rPr>
          <w:rFonts w:ascii="Kokila" w:eastAsia="Times New Roman" w:hAnsi="Kokila" w:cs="Kalimati" w:hint="cs"/>
          <w:szCs w:val="22"/>
          <w:cs/>
          <w:lang w:bidi="hi-IN"/>
        </w:rPr>
        <w:t>२०५९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 xml:space="preserve"> को दफा २२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बमोजिम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>को</w:t>
      </w:r>
      <w:r w:rsidRPr="002711D9">
        <w:rPr>
          <w:rFonts w:ascii="Kokila" w:eastAsia="Times New Roman" w:hAnsi="Kokila" w:cs="Kalimati"/>
          <w:szCs w:val="22"/>
          <w:lang w:bidi="hi-IN"/>
        </w:rPr>
        <w:t xml:space="preserve"> </w:t>
      </w:r>
      <w:r w:rsidRPr="002711D9">
        <w:rPr>
          <w:rFonts w:ascii="Kokila" w:eastAsia="Times New Roman" w:hAnsi="Kokila" w:cs="Kalimati" w:hint="cs"/>
          <w:szCs w:val="22"/>
          <w:cs/>
        </w:rPr>
        <w:t>कसुरमा सोही दफा २२ को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 xml:space="preserve"> प्रतिवन्धात्मक 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बाक्यांसमा भएको 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>व्यवस्था बमोजिम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 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सोही ऐनको </w:t>
      </w:r>
      <w:r w:rsidRPr="002711D9">
        <w:rPr>
          <w:rFonts w:ascii="Kalimati" w:eastAsia="Times New Roman" w:hAnsi="Kalimati" w:cs="Kalimati" w:hint="cs"/>
          <w:szCs w:val="22"/>
          <w:cs/>
        </w:rPr>
        <w:t xml:space="preserve">दफा १७ ले निर्देश गरेको दफा ३ को उपदफा (१) को खण्ड (झ) </w:t>
      </w:r>
      <w:r w:rsidRPr="002711D9">
        <w:rPr>
          <w:rFonts w:ascii="Kokila" w:eastAsia="Times New Roman" w:hAnsi="Kokila" w:cs="Kalimati"/>
          <w:szCs w:val="22"/>
          <w:cs/>
          <w:lang w:bidi="hi-IN"/>
        </w:rPr>
        <w:t xml:space="preserve">बमोजिम </w:t>
      </w:r>
      <w:r w:rsidRPr="002711D9">
        <w:rPr>
          <w:rFonts w:ascii="Kokila" w:eastAsia="Times New Roman" w:hAnsi="Kokila" w:cs="Kalimati" w:hint="cs"/>
          <w:szCs w:val="22"/>
          <w:cs/>
        </w:rPr>
        <w:t>सजाय हुन</w:t>
      </w:r>
      <w:r>
        <w:rPr>
          <w:rFonts w:ascii="Kokila" w:eastAsia="Times New Roman" w:hAnsi="Kokila" w:cs="Kalimati" w:hint="cs"/>
          <w:szCs w:val="22"/>
          <w:cs/>
        </w:rPr>
        <w:t>,</w:t>
      </w:r>
      <w:r w:rsidRPr="002711D9">
        <w:rPr>
          <w:rFonts w:ascii="Kokila" w:eastAsia="Times New Roman" w:hAnsi="Kokila" w:cs="Kalimati" w:hint="cs"/>
          <w:szCs w:val="22"/>
          <w:cs/>
        </w:rPr>
        <w:t xml:space="preserve"> </w:t>
      </w:r>
    </w:p>
    <w:p w:rsidR="00F652E7" w:rsidRPr="00BE1C19" w:rsidRDefault="00F652E7" w:rsidP="00F652E7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ascii="Nirmala UI" w:eastAsia="Times New Roman" w:hAnsi="Nirmala UI" w:cs="Kalimati" w:hint="cs"/>
          <w:szCs w:val="22"/>
          <w:cs/>
        </w:rPr>
        <w:t>मागदा</w:t>
      </w:r>
      <w:r w:rsidRPr="00BE1C19">
        <w:rPr>
          <w:rFonts w:eastAsia="Times New Roman" w:cs="Kalimati" w:hint="cs"/>
          <w:szCs w:val="22"/>
          <w:cs/>
        </w:rPr>
        <w:t>बी</w:t>
      </w:r>
      <w:r w:rsidRPr="00BE1C19">
        <w:rPr>
          <w:rFonts w:eastAsia="Times New Roman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लिई विशेष अदालत</w:t>
      </w:r>
      <w:r w:rsidRPr="00BE1C19">
        <w:rPr>
          <w:rFonts w:ascii="Kokila" w:hAnsi="Kokila" w:cs="Kalimati"/>
          <w:szCs w:val="22"/>
        </w:rPr>
        <w:t xml:space="preserve">, </w:t>
      </w:r>
      <w:r w:rsidRPr="00BE1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BE1C19">
        <w:rPr>
          <w:rFonts w:ascii="Kokila" w:hAnsi="Kokila" w:cs="Kalimati" w:hint="cs"/>
          <w:szCs w:val="22"/>
          <w:cs/>
          <w:lang w:bidi="hi-IN"/>
        </w:rPr>
        <w:t>२०</w:t>
      </w:r>
      <w:r w:rsidRPr="00BE1C19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१२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०१</w:t>
      </w:r>
      <w:r w:rsidRPr="00BE1C19">
        <w:rPr>
          <w:rFonts w:ascii="Kokila" w:hAnsi="Kokila" w:cs="Kalimati" w:hint="cs"/>
          <w:szCs w:val="22"/>
          <w:cs/>
        </w:rPr>
        <w:t xml:space="preserve"> को फैसलाबाट</w:t>
      </w:r>
      <w:r w:rsidRPr="00BE1C19"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सफाई दिएको-:</w:t>
      </w:r>
      <w:r w:rsidRPr="00BE1C19">
        <w:rPr>
          <w:rFonts w:ascii="Kokila" w:hAnsi="Kokila" w:cs="Kalimati"/>
          <w:szCs w:val="22"/>
        </w:rPr>
        <w:t> </w:t>
      </w:r>
    </w:p>
    <w:p w:rsidR="00F652E7" w:rsidRPr="00F36A80" w:rsidRDefault="00F652E7" w:rsidP="00F652E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cs="Kalimati"/>
          <w:szCs w:val="22"/>
        </w:rPr>
      </w:pPr>
      <w:r w:rsidRPr="00F36A80">
        <w:rPr>
          <w:rFonts w:cs="Kalimati"/>
          <w:szCs w:val="22"/>
          <w:cs/>
        </w:rPr>
        <w:t>साधारण सभाले अनुमति प्रदान गरेबमोजिम संस्थाको संचालक समितिले प्रतिस्पर्धाको आधारमा पारदर्शी रुपमा सबै भन्दा बढी कबोल गर्नेलाई र मालपोत कार्यालयले तोकेको न्यूनतम मूल्य भन्दा बढी मूल्यमा हक हस्तान्तरण गरेको देखिएको।</w:t>
      </w:r>
    </w:p>
    <w:p w:rsidR="00F652E7" w:rsidRPr="00F36A80" w:rsidRDefault="00F652E7" w:rsidP="00F652E7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cs="Kalimati"/>
          <w:szCs w:val="22"/>
        </w:rPr>
      </w:pPr>
      <w:r w:rsidRPr="00F36A80">
        <w:rPr>
          <w:rFonts w:cs="Kalimati"/>
          <w:szCs w:val="22"/>
          <w:cs/>
        </w:rPr>
        <w:t xml:space="preserve">मिसिल संलग्न कागज प्रमाणबाट प्रतिवादीहरुले बदनियतका साथ जग्गा बिक्री गरी आरोपदावी बमोजिम संस्थालाई हानी नोक्सानी </w:t>
      </w:r>
      <w:r>
        <w:rPr>
          <w:rFonts w:cs="Kalimati" w:hint="cs"/>
          <w:szCs w:val="22"/>
          <w:cs/>
        </w:rPr>
        <w:t>पुर्‍याएको</w:t>
      </w:r>
      <w:r w:rsidRPr="00F36A80">
        <w:rPr>
          <w:rFonts w:cs="Kalimati"/>
          <w:szCs w:val="22"/>
          <w:cs/>
        </w:rPr>
        <w:t xml:space="preserve"> देखिएन।</w:t>
      </w:r>
    </w:p>
    <w:p w:rsidR="00F652E7" w:rsidRPr="00BE1C19" w:rsidRDefault="00F652E7" w:rsidP="00F652E7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BE1C19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BE1C19">
        <w:rPr>
          <w:rFonts w:ascii="Kokila" w:hAnsi="Kokila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BE1C19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BE1C19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२</w:t>
      </w:r>
      <w:r w:rsidRPr="00BE1C19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१४</w:t>
      </w:r>
      <w:r w:rsidRPr="00BE1C19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BE1C19">
        <w:rPr>
          <w:rFonts w:ascii="Kokila" w:hAnsi="Kokila" w:cs="Kalimati" w:hint="cs"/>
          <w:szCs w:val="22"/>
          <w:cs/>
        </w:rPr>
        <w:t>ः-</w:t>
      </w:r>
    </w:p>
    <w:p w:rsidR="00F652E7" w:rsidRPr="00BE1C19" w:rsidRDefault="00F652E7" w:rsidP="00F652E7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BE1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BE1C19">
        <w:rPr>
          <w:rFonts w:ascii="Kokila" w:hAnsi="Kokila" w:cs="Kalimati"/>
          <w:szCs w:val="22"/>
        </w:rPr>
        <w:t>:</w:t>
      </w:r>
    </w:p>
    <w:p w:rsidR="00F652E7" w:rsidRPr="00FA4D86" w:rsidRDefault="00F652E7" w:rsidP="00F652E7">
      <w:pPr>
        <w:pStyle w:val="ListParagraph"/>
        <w:numPr>
          <w:ilvl w:val="0"/>
          <w:numId w:val="25"/>
        </w:numPr>
        <w:spacing w:after="0" w:line="240" w:lineRule="auto"/>
        <w:ind w:left="630" w:hanging="540"/>
        <w:jc w:val="both"/>
        <w:rPr>
          <w:rFonts w:cs="Kalimati"/>
          <w:b/>
          <w:bCs/>
          <w:szCs w:val="22"/>
        </w:rPr>
      </w:pPr>
      <w:r w:rsidRPr="00FA4D86">
        <w:rPr>
          <w:rFonts w:cs="Kalimati"/>
          <w:szCs w:val="22"/>
          <w:cs/>
        </w:rPr>
        <w:t xml:space="preserve">साझा भण्डार सहकारी संस्था </w:t>
      </w:r>
      <w:r>
        <w:rPr>
          <w:rFonts w:cs="Kalimati" w:hint="cs"/>
          <w:szCs w:val="22"/>
          <w:cs/>
        </w:rPr>
        <w:t>लिमिटेड</w:t>
      </w:r>
      <w:r w:rsidRPr="00FA4D86">
        <w:rPr>
          <w:rFonts w:cs="Kalimati"/>
          <w:szCs w:val="22"/>
        </w:rPr>
        <w:t xml:space="preserve"> </w:t>
      </w:r>
      <w:r w:rsidRPr="00FA4D86">
        <w:rPr>
          <w:rFonts w:cs="Kalimati"/>
          <w:szCs w:val="22"/>
          <w:cs/>
        </w:rPr>
        <w:t>भोटाहिटी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काठमा</w:t>
      </w:r>
      <w:r>
        <w:rPr>
          <w:rFonts w:cs="Kalimati" w:hint="cs"/>
          <w:szCs w:val="22"/>
          <w:cs/>
        </w:rPr>
        <w:t>डौं</w:t>
      </w:r>
      <w:r w:rsidRPr="00FA4D86">
        <w:rPr>
          <w:rFonts w:cs="Kalimati"/>
          <w:szCs w:val="22"/>
          <w:cs/>
        </w:rPr>
        <w:t>ले आफ्नो नाममा रहेको स</w:t>
      </w:r>
      <w:r>
        <w:rPr>
          <w:rFonts w:cs="Kalimati"/>
          <w:szCs w:val="22"/>
          <w:cs/>
        </w:rPr>
        <w:t>ुर्खेत जिल्ला साविक कटकुवा गा.प</w:t>
      </w:r>
      <w:r>
        <w:rPr>
          <w:rFonts w:cs="Kalimati" w:hint="cs"/>
          <w:szCs w:val="22"/>
          <w:cs/>
        </w:rPr>
        <w:t>ा</w:t>
      </w:r>
      <w:r w:rsidRPr="00FA4D86">
        <w:rPr>
          <w:rFonts w:cs="Kalimati"/>
          <w:szCs w:val="22"/>
          <w:cs/>
        </w:rPr>
        <w:t>. वडा नं. ९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हाल वीरेन्द्रनगर नगरपालिका वडा नं. ८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कित्ता नं. १३०३ जग्गा र बाँके जिल्ला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कोहलपुर गा.वि.स. वडा नं. ३ (क) का कित्ता नं. ९६९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१२३२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१२३३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>१२३४</w:t>
      </w:r>
      <w:r w:rsidRPr="00FA4D86">
        <w:rPr>
          <w:rFonts w:cs="Kalimati"/>
          <w:szCs w:val="22"/>
        </w:rPr>
        <w:t xml:space="preserve">, </w:t>
      </w:r>
      <w:r w:rsidRPr="00FA4D86">
        <w:rPr>
          <w:rFonts w:cs="Kalimati"/>
          <w:szCs w:val="22"/>
          <w:cs/>
        </w:rPr>
        <w:t xml:space="preserve">१२३५ र </w:t>
      </w:r>
      <w:r w:rsidRPr="00FA4D86">
        <w:rPr>
          <w:rFonts w:cs="Kalimati"/>
          <w:szCs w:val="22"/>
          <w:cs/>
        </w:rPr>
        <w:lastRenderedPageBreak/>
        <w:t>१२३६</w:t>
      </w:r>
      <w:r>
        <w:rPr>
          <w:rFonts w:cs="Kalimati" w:hint="cs"/>
          <w:szCs w:val="22"/>
          <w:cs/>
        </w:rPr>
        <w:t xml:space="preserve"> को</w:t>
      </w:r>
      <w:r w:rsidRPr="00FA4D86">
        <w:rPr>
          <w:rFonts w:cs="Kalimati"/>
          <w:szCs w:val="22"/>
          <w:cs/>
        </w:rPr>
        <w:t xml:space="preserve"> जग्गा अनुचित लाभ लि</w:t>
      </w:r>
      <w:r>
        <w:rPr>
          <w:rFonts w:cs="Kalimati" w:hint="cs"/>
          <w:szCs w:val="22"/>
          <w:cs/>
        </w:rPr>
        <w:t>ई</w:t>
      </w:r>
      <w:r w:rsidRPr="00FA4D86">
        <w:rPr>
          <w:rFonts w:cs="Kalimati"/>
          <w:szCs w:val="22"/>
          <w:cs/>
        </w:rPr>
        <w:t xml:space="preserve"> कम मूल्यमा </w:t>
      </w:r>
      <w:r>
        <w:rPr>
          <w:rFonts w:cs="Kalimati" w:hint="cs"/>
          <w:szCs w:val="22"/>
          <w:cs/>
        </w:rPr>
        <w:t>बि</w:t>
      </w:r>
      <w:r w:rsidRPr="00FA4D86">
        <w:rPr>
          <w:rFonts w:cs="Kalimati"/>
          <w:szCs w:val="22"/>
          <w:cs/>
        </w:rPr>
        <w:t xml:space="preserve">क्री गरी आर्थिक हिनामिना </w:t>
      </w:r>
      <w:r>
        <w:rPr>
          <w:rFonts w:cs="Kalimati" w:hint="cs"/>
          <w:szCs w:val="22"/>
          <w:cs/>
        </w:rPr>
        <w:t>गरेको सम्बन्धमा</w:t>
      </w:r>
      <w:r w:rsidRPr="00FA4D86">
        <w:rPr>
          <w:rFonts w:cs="Kalimati" w:hint="cs"/>
          <w:szCs w:val="22"/>
          <w:cs/>
        </w:rPr>
        <w:t xml:space="preserve"> प्रतिवादीहरु </w:t>
      </w:r>
      <w:r>
        <w:rPr>
          <w:rFonts w:cs="Kalimati"/>
          <w:szCs w:val="22"/>
          <w:cs/>
        </w:rPr>
        <w:t>संचालक समितिका पदा</w:t>
      </w:r>
      <w:r>
        <w:rPr>
          <w:rFonts w:cs="Kalimati" w:hint="cs"/>
          <w:szCs w:val="22"/>
          <w:cs/>
        </w:rPr>
        <w:t>धिकारी</w:t>
      </w:r>
      <w:r w:rsidRPr="00FA4D86">
        <w:rPr>
          <w:rFonts w:cs="Kalimati" w:hint="cs"/>
          <w:szCs w:val="22"/>
          <w:cs/>
        </w:rPr>
        <w:t xml:space="preserve"> रहेको</w:t>
      </w:r>
      <w:r>
        <w:rPr>
          <w:rFonts w:cs="Kalimati" w:hint="cs"/>
          <w:szCs w:val="22"/>
          <w:cs/>
        </w:rPr>
        <w:t xml:space="preserve"> र</w:t>
      </w:r>
      <w:r w:rsidRPr="00FA4D86">
        <w:rPr>
          <w:rFonts w:cs="Kalimati" w:hint="cs"/>
          <w:szCs w:val="22"/>
          <w:cs/>
        </w:rPr>
        <w:t xml:space="preserve"> प्रतिवादी </w:t>
      </w:r>
      <w:r w:rsidRPr="00FA4D86">
        <w:rPr>
          <w:rFonts w:cs="Kalimati"/>
          <w:szCs w:val="22"/>
          <w:cs/>
        </w:rPr>
        <w:t>गीताकुमारी शाही र सुरोज गिरी</w:t>
      </w:r>
      <w:r w:rsidRPr="00FA4D86">
        <w:rPr>
          <w:rFonts w:cs="Kalimati" w:hint="cs"/>
          <w:szCs w:val="22"/>
          <w:cs/>
        </w:rPr>
        <w:t xml:space="preserve"> </w:t>
      </w:r>
      <w:r>
        <w:rPr>
          <w:rFonts w:cs="Kalimati"/>
          <w:szCs w:val="22"/>
          <w:cs/>
        </w:rPr>
        <w:t>साझा भण्डार सहकारी संस्था लि</w:t>
      </w:r>
      <w:r>
        <w:rPr>
          <w:rFonts w:cs="Kalimati" w:hint="cs"/>
          <w:szCs w:val="22"/>
          <w:cs/>
        </w:rPr>
        <w:t>मिटेड</w:t>
      </w:r>
      <w:r w:rsidRPr="00FA4D86">
        <w:rPr>
          <w:rFonts w:cs="Kalimati" w:hint="cs"/>
          <w:szCs w:val="22"/>
          <w:cs/>
        </w:rPr>
        <w:t xml:space="preserve">बाट </w:t>
      </w:r>
      <w:bookmarkStart w:id="0" w:name="_GoBack"/>
      <w:bookmarkEnd w:id="0"/>
      <w:r w:rsidRPr="00FA4D86">
        <w:rPr>
          <w:rFonts w:cs="Kalimati" w:hint="cs"/>
          <w:szCs w:val="22"/>
          <w:cs/>
        </w:rPr>
        <w:t>कम मूल्यमा जग्गा खरिद</w:t>
      </w:r>
      <w:r>
        <w:rPr>
          <w:rFonts w:cs="Kalimati" w:hint="cs"/>
          <w:szCs w:val="22"/>
          <w:cs/>
        </w:rPr>
        <w:t xml:space="preserve"> </w:t>
      </w:r>
      <w:r w:rsidRPr="00FA4D86">
        <w:rPr>
          <w:rFonts w:cs="Kalimati" w:hint="cs"/>
          <w:szCs w:val="22"/>
          <w:cs/>
        </w:rPr>
        <w:t>गर्ने व्यक्ति रहेको तथ्य पुष्टि भएको</w:t>
      </w:r>
      <w:r w:rsidRPr="00FA4D86">
        <w:rPr>
          <w:rFonts w:cs="Kalimati"/>
          <w:szCs w:val="22"/>
          <w:cs/>
        </w:rPr>
        <w:t>।</w:t>
      </w:r>
      <w:r w:rsidRPr="00FA4D86">
        <w:rPr>
          <w:rFonts w:cs="Kalimati" w:hint="cs"/>
          <w:b/>
          <w:bCs/>
          <w:szCs w:val="22"/>
          <w:cs/>
        </w:rPr>
        <w:t xml:space="preserve"> </w:t>
      </w:r>
    </w:p>
    <w:p w:rsidR="00F652E7" w:rsidRPr="00FA4D86" w:rsidRDefault="00F652E7" w:rsidP="00F652E7">
      <w:pPr>
        <w:pStyle w:val="ListParagraph"/>
        <w:numPr>
          <w:ilvl w:val="0"/>
          <w:numId w:val="25"/>
        </w:numPr>
        <w:spacing w:after="0" w:line="240" w:lineRule="auto"/>
        <w:ind w:left="630" w:hanging="540"/>
        <w:jc w:val="both"/>
        <w:rPr>
          <w:rFonts w:cs="Kalimati"/>
          <w:szCs w:val="22"/>
        </w:rPr>
      </w:pPr>
      <w:r w:rsidRPr="00FA4D86">
        <w:rPr>
          <w:rFonts w:cs="Kalimati"/>
          <w:szCs w:val="22"/>
          <w:cs/>
        </w:rPr>
        <w:t xml:space="preserve">सुर्खेत र कोहलपुरमा रहेको जग्गा व्यक्तिलाई </w:t>
      </w:r>
      <w:r>
        <w:rPr>
          <w:rFonts w:cs="Kalimati"/>
          <w:szCs w:val="22"/>
          <w:cs/>
        </w:rPr>
        <w:t>बिक्री</w:t>
      </w:r>
      <w:r w:rsidRPr="00FA4D86">
        <w:rPr>
          <w:rFonts w:cs="Kalimati"/>
          <w:szCs w:val="22"/>
          <w:cs/>
        </w:rPr>
        <w:t xml:space="preserve"> गर्नुपूर्व उक्त संस्थाले सहकारी विभाग वा माथिल्लो निकायबाट स्वीकृति लिएको </w:t>
      </w:r>
      <w:r w:rsidRPr="00FA4D86">
        <w:rPr>
          <w:rFonts w:cs="Kalimati" w:hint="cs"/>
          <w:szCs w:val="22"/>
          <w:cs/>
        </w:rPr>
        <w:t xml:space="preserve">नदेखिएको र स्वीकृति विना उक्त जग्गाहरु </w:t>
      </w:r>
      <w:r w:rsidRPr="00FA4D86">
        <w:rPr>
          <w:rFonts w:cs="Kalimati"/>
          <w:szCs w:val="22"/>
          <w:cs/>
        </w:rPr>
        <w:t xml:space="preserve">जग्गा व्यक्ति विशेषलाई </w:t>
      </w:r>
      <w:r>
        <w:rPr>
          <w:rFonts w:cs="Kalimati" w:hint="cs"/>
          <w:szCs w:val="22"/>
          <w:cs/>
        </w:rPr>
        <w:t>बि</w:t>
      </w:r>
      <w:r w:rsidRPr="00FA4D86">
        <w:rPr>
          <w:rFonts w:cs="Kalimati"/>
          <w:szCs w:val="22"/>
          <w:cs/>
        </w:rPr>
        <w:t xml:space="preserve">क्री गर्न नपाउने </w:t>
      </w:r>
      <w:r w:rsidRPr="00FA4D86">
        <w:rPr>
          <w:rFonts w:cs="Kalimati" w:hint="cs"/>
          <w:szCs w:val="22"/>
          <w:cs/>
        </w:rPr>
        <w:t>भन्ने समेत व्यहोरा</w:t>
      </w:r>
      <w:r>
        <w:rPr>
          <w:rFonts w:cs="Kalimati" w:hint="cs"/>
          <w:szCs w:val="22"/>
          <w:cs/>
        </w:rPr>
        <w:t xml:space="preserve"> उल्लेख भएकोमा </w:t>
      </w:r>
      <w:r w:rsidRPr="00FA4D86">
        <w:rPr>
          <w:rFonts w:cs="Kalimati"/>
          <w:szCs w:val="22"/>
          <w:cs/>
        </w:rPr>
        <w:t>स्वीकृति वेगर व्यक्ति विशेषलाई सुर्खेत र कोहपुर दुवै स्थानको जग्गा</w:t>
      </w:r>
      <w:r>
        <w:rPr>
          <w:rFonts w:cs="Kalimati" w:hint="cs"/>
          <w:szCs w:val="22"/>
          <w:cs/>
        </w:rPr>
        <w:t xml:space="preserve"> बि</w:t>
      </w:r>
      <w:r w:rsidRPr="00FA4D86">
        <w:rPr>
          <w:rFonts w:cs="Kalimati"/>
          <w:szCs w:val="22"/>
          <w:cs/>
        </w:rPr>
        <w:t>क्री ग</w:t>
      </w:r>
      <w:r>
        <w:rPr>
          <w:rFonts w:cs="Kalimati" w:hint="cs"/>
          <w:szCs w:val="22"/>
          <w:cs/>
        </w:rPr>
        <w:t>री</w:t>
      </w:r>
      <w:r w:rsidRPr="00FA4D86">
        <w:rPr>
          <w:rFonts w:cs="Kalimati"/>
          <w:szCs w:val="22"/>
          <w:cs/>
        </w:rPr>
        <w:t xml:space="preserve"> रु.४</w:t>
      </w:r>
      <w:r w:rsidRPr="00FA4D86">
        <w:rPr>
          <w:rFonts w:cs="Kalimati"/>
          <w:szCs w:val="22"/>
        </w:rPr>
        <w:t>,</w:t>
      </w:r>
      <w:r w:rsidRPr="00FA4D86">
        <w:rPr>
          <w:rFonts w:cs="Kalimati"/>
          <w:szCs w:val="22"/>
          <w:cs/>
        </w:rPr>
        <w:t>०४</w:t>
      </w:r>
      <w:r w:rsidRPr="00FA4D86">
        <w:rPr>
          <w:rFonts w:cs="Kalimati"/>
          <w:szCs w:val="22"/>
        </w:rPr>
        <w:t>,</w:t>
      </w:r>
      <w:r w:rsidRPr="00FA4D86">
        <w:rPr>
          <w:rFonts w:cs="Kalimati"/>
          <w:szCs w:val="22"/>
          <w:cs/>
        </w:rPr>
        <w:t>२४</w:t>
      </w:r>
      <w:r w:rsidRPr="00FA4D86">
        <w:rPr>
          <w:rFonts w:cs="Kalimati"/>
          <w:szCs w:val="22"/>
        </w:rPr>
        <w:t>,</w:t>
      </w:r>
      <w:r w:rsidRPr="00FA4D86">
        <w:rPr>
          <w:rFonts w:cs="Kalimati"/>
          <w:szCs w:val="22"/>
          <w:cs/>
        </w:rPr>
        <w:t>१८१।२० सार्वजनिक संस्थाको सम्पत्ति</w:t>
      </w:r>
      <w:r>
        <w:rPr>
          <w:rFonts w:cs="Kalimati"/>
          <w:szCs w:val="22"/>
          <w:cs/>
        </w:rPr>
        <w:t>को हानी नोक्सानी गरेको पुष्टि भ</w:t>
      </w:r>
      <w:r>
        <w:rPr>
          <w:rFonts w:cs="Kalimati" w:hint="cs"/>
          <w:szCs w:val="22"/>
          <w:cs/>
        </w:rPr>
        <w:t>इ</w:t>
      </w:r>
      <w:r w:rsidRPr="00FA4D86">
        <w:rPr>
          <w:rFonts w:cs="Kalimati"/>
          <w:szCs w:val="22"/>
          <w:cs/>
        </w:rPr>
        <w:t xml:space="preserve">रहेको </w:t>
      </w:r>
      <w:r w:rsidRPr="00FA4D86">
        <w:rPr>
          <w:rFonts w:cs="Kalimati" w:hint="cs"/>
          <w:szCs w:val="22"/>
          <w:cs/>
        </w:rPr>
        <w:t xml:space="preserve">अवस्थामा </w:t>
      </w:r>
      <w:r w:rsidRPr="00FA4D86">
        <w:rPr>
          <w:rFonts w:cs="Kalimati"/>
          <w:szCs w:val="22"/>
          <w:cs/>
        </w:rPr>
        <w:t xml:space="preserve">प्रतिवादीहरुलाई सफाई दिने गरी भएको फैसला </w:t>
      </w:r>
      <w:r>
        <w:rPr>
          <w:rFonts w:cs="Kalimati" w:hint="cs"/>
          <w:szCs w:val="22"/>
          <w:cs/>
        </w:rPr>
        <w:t>त्रुटिपूर्ण भई बदरभागी रहेको।</w:t>
      </w:r>
    </w:p>
    <w:p w:rsidR="00F652E7" w:rsidRPr="00FA4D86" w:rsidRDefault="00F652E7" w:rsidP="00F652E7">
      <w:pPr>
        <w:pStyle w:val="ListParagraph"/>
        <w:numPr>
          <w:ilvl w:val="0"/>
          <w:numId w:val="25"/>
        </w:numPr>
        <w:spacing w:after="0" w:line="240" w:lineRule="auto"/>
        <w:ind w:left="630" w:hanging="540"/>
        <w:jc w:val="both"/>
        <w:rPr>
          <w:rFonts w:ascii="Kalimati" w:hAnsi="Kalimati" w:cs="Kalimati"/>
          <w:szCs w:val="22"/>
        </w:rPr>
      </w:pPr>
      <w:r w:rsidRPr="00444355">
        <w:rPr>
          <w:rFonts w:ascii="Kalimati" w:hAnsi="Kalimati" w:cs="Kalimati"/>
          <w:szCs w:val="22"/>
          <w:cs/>
        </w:rPr>
        <w:t xml:space="preserve">साझा भण्डार सहकारी संस्था </w:t>
      </w:r>
      <w:r w:rsidRPr="00444355">
        <w:rPr>
          <w:rFonts w:ascii="Kalimati" w:hAnsi="Kalimati" w:cs="Kalimati" w:hint="cs"/>
          <w:szCs w:val="22"/>
          <w:cs/>
        </w:rPr>
        <w:t xml:space="preserve">लिमिटेड अन्तर्गत </w:t>
      </w:r>
      <w:r w:rsidRPr="00444355">
        <w:rPr>
          <w:rFonts w:ascii="Kalimati" w:hAnsi="Kalimati" w:cs="Kalimati"/>
          <w:szCs w:val="22"/>
          <w:cs/>
        </w:rPr>
        <w:t>सुर्खेत</w:t>
      </w:r>
      <w:r>
        <w:rPr>
          <w:rFonts w:ascii="Kalimati" w:hAnsi="Kalimati" w:cs="Kalimati" w:hint="cs"/>
          <w:szCs w:val="22"/>
          <w:cs/>
        </w:rPr>
        <w:t>को</w:t>
      </w:r>
      <w:r w:rsidRPr="00444355">
        <w:rPr>
          <w:rFonts w:ascii="Kalimati" w:hAnsi="Kalimati" w:cs="Kalimati"/>
          <w:szCs w:val="22"/>
          <w:cs/>
        </w:rPr>
        <w:t xml:space="preserve"> जग्गा साझा भण्डार सहकारी संस्थाको संचालक समितिको निर्णयबाट </w:t>
      </w:r>
      <w:r w:rsidRPr="00FA4D86">
        <w:rPr>
          <w:rFonts w:ascii="Kalimati" w:hAnsi="Kalimati" w:cs="Kalimati"/>
          <w:szCs w:val="22"/>
          <w:cs/>
        </w:rPr>
        <w:t xml:space="preserve">बिक्री गर्ने निर्णय भई ३५ दिनको म्याद राखी सूचना प्रकाशित गर्नुपर्नेमा नियमावली विपरीत २१ दिने सूचना प्रकाशन गरी </w:t>
      </w:r>
      <w:r w:rsidRPr="00FA4D86">
        <w:rPr>
          <w:rFonts w:ascii="Kalimati" w:hAnsi="Kalimati" w:cs="Kalimati" w:hint="cs"/>
          <w:szCs w:val="22"/>
          <w:cs/>
        </w:rPr>
        <w:t>सिमित व्यक्तिहरुको बोलपत्र फारामहरुको आधारमा प्रतिवादी गिता कुमारी शाही</w:t>
      </w:r>
      <w:r w:rsidRPr="00FA4D86">
        <w:rPr>
          <w:rFonts w:ascii="Kalimati" w:hAnsi="Kalimati" w:cs="Kalimati"/>
          <w:szCs w:val="22"/>
          <w:cs/>
        </w:rPr>
        <w:t>लाई उक्त जग्गा रु.६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७०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०००।</w:t>
      </w:r>
      <w:r w:rsidRPr="00FA4D86">
        <w:rPr>
          <w:rFonts w:ascii="Kalimati" w:hAnsi="Kalimati" w:cs="Kalimati"/>
          <w:szCs w:val="22"/>
        </w:rPr>
        <w:t>–</w:t>
      </w:r>
      <w:r w:rsidRPr="00FA4D86">
        <w:rPr>
          <w:rFonts w:ascii="Kalimati" w:hAnsi="Kalimati" w:cs="Kalimati"/>
          <w:szCs w:val="22"/>
          <w:cs/>
        </w:rPr>
        <w:t>मा बिक्री गरेको</w:t>
      </w:r>
      <w:r>
        <w:rPr>
          <w:rFonts w:ascii="Kalimati" w:hAnsi="Kalimati" w:cs="Kalimati" w:hint="cs"/>
          <w:szCs w:val="22"/>
          <w:cs/>
        </w:rPr>
        <w:t xml:space="preserve"> देखिएको</w:t>
      </w:r>
      <w:r w:rsidRPr="00FA4D86">
        <w:rPr>
          <w:rFonts w:ascii="Kalimati" w:hAnsi="Kalimati" w:cs="Kalimati" w:hint="cs"/>
          <w:szCs w:val="22"/>
          <w:cs/>
        </w:rPr>
        <w:t>।</w:t>
      </w:r>
      <w:r w:rsidRPr="00FA4D86">
        <w:rPr>
          <w:rFonts w:ascii="Kalimati" w:hAnsi="Kalimati" w:cs="Kalimati"/>
          <w:szCs w:val="22"/>
          <w:cs/>
        </w:rPr>
        <w:t xml:space="preserve"> सोही अवधिको जग्गा </w:t>
      </w:r>
      <w:r>
        <w:rPr>
          <w:rFonts w:ascii="Kalimati" w:hAnsi="Kalimati" w:cs="Kalimati"/>
          <w:szCs w:val="22"/>
          <w:cs/>
        </w:rPr>
        <w:t>बिक्री</w:t>
      </w:r>
      <w:r w:rsidRPr="00FA4D86">
        <w:rPr>
          <w:rFonts w:ascii="Kalimati" w:hAnsi="Kalimati" w:cs="Kalimati"/>
          <w:szCs w:val="22"/>
          <w:cs/>
        </w:rPr>
        <w:t xml:space="preserve"> गरी पारित भएका राजिनामा लिखतहरु मध्ये न्यूनतम </w:t>
      </w:r>
      <w:r>
        <w:rPr>
          <w:rFonts w:ascii="Kalimati" w:hAnsi="Kalimati" w:cs="Kalimati"/>
          <w:szCs w:val="22"/>
          <w:cs/>
        </w:rPr>
        <w:t>बिक्री</w:t>
      </w:r>
      <w:r w:rsidRPr="00FA4D86">
        <w:rPr>
          <w:rFonts w:ascii="Kalimati" w:hAnsi="Kalimati" w:cs="Kalimati"/>
          <w:szCs w:val="22"/>
          <w:cs/>
        </w:rPr>
        <w:t xml:space="preserve"> मूल्यलाई नै आधार मानी हेर्दा समेत प्रति धुर रु.२५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०००।</w:t>
      </w:r>
      <w:r>
        <w:rPr>
          <w:rFonts w:ascii="Kalimati" w:hAnsi="Kalimati" w:cs="Kalimati" w:hint="cs"/>
          <w:szCs w:val="22"/>
          <w:cs/>
        </w:rPr>
        <w:t>-</w:t>
      </w:r>
      <w:r w:rsidRPr="00FA4D86">
        <w:rPr>
          <w:rFonts w:ascii="Kalimati" w:hAnsi="Kalimati" w:cs="Kalimati"/>
          <w:szCs w:val="22"/>
          <w:cs/>
        </w:rPr>
        <w:t xml:space="preserve"> का दरले २ कट्ठा (अर्थात ४० धुर) को रु.१०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००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०००।</w:t>
      </w:r>
      <w:r>
        <w:rPr>
          <w:rFonts w:ascii="Kalimati" w:hAnsi="Kalimati" w:cs="Kalimati" w:hint="cs"/>
          <w:szCs w:val="22"/>
          <w:cs/>
        </w:rPr>
        <w:t>-</w:t>
      </w:r>
      <w:r w:rsidRPr="00FA4D86">
        <w:rPr>
          <w:rFonts w:ascii="Kalimati" w:hAnsi="Kalimati" w:cs="Kalimati" w:hint="cs"/>
          <w:szCs w:val="22"/>
          <w:cs/>
        </w:rPr>
        <w:t xml:space="preserve"> </w:t>
      </w:r>
      <w:r>
        <w:rPr>
          <w:rFonts w:ascii="Kalimati" w:hAnsi="Kalimati" w:cs="Kalimati"/>
          <w:szCs w:val="22"/>
          <w:cs/>
        </w:rPr>
        <w:t>बिक्री</w:t>
      </w:r>
      <w:r w:rsidRPr="00FA4D86">
        <w:rPr>
          <w:rFonts w:ascii="Kalimati" w:hAnsi="Kalimati" w:cs="Kalimati"/>
          <w:szCs w:val="22"/>
          <w:cs/>
        </w:rPr>
        <w:t xml:space="preserve"> दर </w:t>
      </w:r>
      <w:r w:rsidRPr="00FA4D86">
        <w:rPr>
          <w:rFonts w:ascii="Kalimati" w:hAnsi="Kalimati" w:cs="Kalimati" w:hint="cs"/>
          <w:szCs w:val="22"/>
          <w:cs/>
        </w:rPr>
        <w:t xml:space="preserve">रहेको अवस्थामा </w:t>
      </w:r>
      <w:r w:rsidRPr="00FA4D86">
        <w:rPr>
          <w:rFonts w:ascii="Kalimati" w:hAnsi="Kalimati" w:cs="Kalimati"/>
          <w:szCs w:val="22"/>
          <w:cs/>
        </w:rPr>
        <w:t>जग्गा</w:t>
      </w:r>
      <w:r w:rsidRPr="00FA4D86">
        <w:rPr>
          <w:rFonts w:ascii="Kalimati" w:hAnsi="Kalimati" w:cs="Kalimati" w:hint="cs"/>
          <w:szCs w:val="22"/>
          <w:cs/>
        </w:rPr>
        <w:t xml:space="preserve"> खरिदकर्ता</w:t>
      </w:r>
      <w:r w:rsidRPr="00FA4D86">
        <w:rPr>
          <w:rFonts w:ascii="Kalimati" w:hAnsi="Kalimati" w:cs="Kalimati"/>
          <w:szCs w:val="22"/>
          <w:cs/>
        </w:rPr>
        <w:t xml:space="preserve"> गीता कुमारी शाहीलाई रु. 6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70</w:t>
      </w:r>
      <w:r w:rsidRPr="00FA4D86">
        <w:rPr>
          <w:rFonts w:ascii="Kalimati" w:hAnsi="Kalimati" w:cs="Kalimati"/>
          <w:szCs w:val="22"/>
        </w:rPr>
        <w:t>,</w:t>
      </w:r>
      <w:r w:rsidRPr="00FA4D86">
        <w:rPr>
          <w:rFonts w:ascii="Kalimati" w:hAnsi="Kalimati" w:cs="Kalimati"/>
          <w:szCs w:val="22"/>
          <w:cs/>
        </w:rPr>
        <w:t>000।</w:t>
      </w:r>
      <w:r>
        <w:rPr>
          <w:rFonts w:ascii="Kalimati" w:hAnsi="Kalimati" w:cs="Kalimati"/>
          <w:szCs w:val="22"/>
          <w:cs/>
        </w:rPr>
        <w:t>– मा</w:t>
      </w:r>
      <w:r>
        <w:rPr>
          <w:rFonts w:ascii="Kalimati" w:hAnsi="Kalimati" w:cs="Kalimati" w:hint="cs"/>
          <w:szCs w:val="22"/>
          <w:cs/>
        </w:rPr>
        <w:t xml:space="preserve"> बि</w:t>
      </w:r>
      <w:r w:rsidRPr="00FA4D86">
        <w:rPr>
          <w:rFonts w:ascii="Kalimati" w:hAnsi="Kalimati" w:cs="Kalimati"/>
          <w:szCs w:val="22"/>
          <w:cs/>
        </w:rPr>
        <w:t xml:space="preserve">क्री गरी संस्थालाई हानी नोक्सानी </w:t>
      </w:r>
      <w:r>
        <w:rPr>
          <w:rFonts w:ascii="Kalimati" w:hAnsi="Kalimati" w:cs="Kalimati" w:hint="cs"/>
          <w:szCs w:val="22"/>
          <w:cs/>
        </w:rPr>
        <w:t>पुर्‍याएको</w:t>
      </w:r>
      <w:r w:rsidRPr="00FA4D86">
        <w:rPr>
          <w:rFonts w:ascii="Kalimati" w:hAnsi="Kalimati" w:cs="Kalimati"/>
          <w:szCs w:val="22"/>
          <w:cs/>
        </w:rPr>
        <w:t xml:space="preserve"> मालपोत कार्यालयको पत्रबाट </w:t>
      </w:r>
      <w:r>
        <w:rPr>
          <w:rFonts w:ascii="Kalimati" w:hAnsi="Kalimati" w:cs="Kalimati" w:hint="cs"/>
          <w:szCs w:val="22"/>
          <w:cs/>
        </w:rPr>
        <w:t>देखिएको हुँदा</w:t>
      </w:r>
      <w:r w:rsidRPr="00FA4D86">
        <w:rPr>
          <w:rFonts w:ascii="Kalimati" w:hAnsi="Kalimati" w:cs="Kalimati"/>
          <w:szCs w:val="22"/>
          <w:cs/>
        </w:rPr>
        <w:t xml:space="preserve"> मिसिल संलग्न प्रमाणहरुको मुल्याङ्कन नगरी सफाई दिने गरी भएको फैसला </w:t>
      </w:r>
      <w:r>
        <w:rPr>
          <w:rFonts w:ascii="Kalimati" w:hAnsi="Kalimati" w:cs="Kalimati" w:hint="cs"/>
          <w:szCs w:val="22"/>
          <w:cs/>
        </w:rPr>
        <w:t>त्रुटिपूर्ण रहेको।</w:t>
      </w:r>
    </w:p>
    <w:p w:rsidR="00F652E7" w:rsidRPr="00EA2B8B" w:rsidRDefault="00F652E7" w:rsidP="00F652E7">
      <w:pPr>
        <w:pStyle w:val="ListParagraph"/>
        <w:numPr>
          <w:ilvl w:val="0"/>
          <w:numId w:val="25"/>
        </w:numPr>
        <w:spacing w:after="0" w:line="240" w:lineRule="auto"/>
        <w:ind w:left="630" w:hanging="540"/>
        <w:jc w:val="both"/>
        <w:rPr>
          <w:rFonts w:cs="Kalimati"/>
          <w:szCs w:val="22"/>
        </w:rPr>
      </w:pPr>
      <w:r w:rsidRPr="00EA2B8B">
        <w:rPr>
          <w:rFonts w:cs="Kalimati"/>
          <w:szCs w:val="22"/>
          <w:cs/>
        </w:rPr>
        <w:t>बाँके जिल्ला</w:t>
      </w:r>
      <w:r w:rsidRPr="00EA2B8B">
        <w:rPr>
          <w:rFonts w:cs="Kalimati"/>
          <w:szCs w:val="22"/>
        </w:rPr>
        <w:t xml:space="preserve">, </w:t>
      </w:r>
      <w:r w:rsidRPr="00EA2B8B">
        <w:rPr>
          <w:rFonts w:cs="Kalimati"/>
          <w:szCs w:val="22"/>
          <w:cs/>
        </w:rPr>
        <w:t>कोहलपुर</w:t>
      </w:r>
      <w:r w:rsidRPr="00EA2B8B">
        <w:rPr>
          <w:rFonts w:cs="Kalimati" w:hint="cs"/>
          <w:szCs w:val="22"/>
          <w:cs/>
        </w:rPr>
        <w:t xml:space="preserve">मा रहेको </w:t>
      </w:r>
      <w:r w:rsidRPr="00EA2B8B">
        <w:rPr>
          <w:rFonts w:cs="Kalimati"/>
          <w:szCs w:val="22"/>
          <w:cs/>
        </w:rPr>
        <w:t>जग्गा</w:t>
      </w:r>
      <w:r w:rsidRPr="00EA2B8B">
        <w:rPr>
          <w:rFonts w:cs="Kalimati" w:hint="cs"/>
          <w:szCs w:val="22"/>
          <w:cs/>
        </w:rPr>
        <w:t xml:space="preserve"> </w:t>
      </w:r>
      <w:r w:rsidRPr="00EA2B8B">
        <w:rPr>
          <w:rFonts w:cs="Kalimati"/>
          <w:szCs w:val="22"/>
          <w:cs/>
        </w:rPr>
        <w:t xml:space="preserve">कोहलपुर नगर विकास समितिले प्लानिङ गरेको साझा भण्डार सहकारी संस्था </w:t>
      </w:r>
      <w:r>
        <w:rPr>
          <w:rFonts w:cs="Kalimati" w:hint="cs"/>
          <w:szCs w:val="22"/>
          <w:cs/>
        </w:rPr>
        <w:t>लिमिटेड</w:t>
      </w:r>
      <w:r w:rsidRPr="00EA2B8B">
        <w:rPr>
          <w:rFonts w:cs="Kalimati"/>
          <w:szCs w:val="22"/>
          <w:cs/>
        </w:rPr>
        <w:t>को नाममा दर्ता कायम रहेको कित्ताहरु</w:t>
      </w:r>
      <w:r w:rsidRPr="00EA2B8B">
        <w:rPr>
          <w:rFonts w:cs="Kalimati" w:hint="cs"/>
          <w:szCs w:val="22"/>
          <w:cs/>
        </w:rPr>
        <w:t>को</w:t>
      </w:r>
      <w:r w:rsidRPr="00EA2B8B">
        <w:rPr>
          <w:rFonts w:cs="Kalimati"/>
          <w:szCs w:val="22"/>
          <w:cs/>
        </w:rPr>
        <w:t xml:space="preserve"> आसपासको १४४ वर्गमिटर क्षेत्रफल भएको जग्गाको न्यूनतम बिक्री मूल्यलाई नै आधार मानी </w:t>
      </w:r>
      <w:r w:rsidRPr="00EA2B8B">
        <w:rPr>
          <w:rFonts w:cs="Kalimati" w:hint="cs"/>
          <w:szCs w:val="22"/>
          <w:cs/>
        </w:rPr>
        <w:t xml:space="preserve">हेर्दा </w:t>
      </w:r>
      <w:r w:rsidRPr="00EA2B8B">
        <w:rPr>
          <w:rFonts w:cs="Kalimati"/>
          <w:szCs w:val="22"/>
          <w:cs/>
        </w:rPr>
        <w:t>रु. ७०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५०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०००।</w:t>
      </w:r>
      <w:r w:rsidRPr="00EA2B8B">
        <w:rPr>
          <w:rFonts w:cs="Kalimati" w:hint="cs"/>
          <w:szCs w:val="22"/>
          <w:cs/>
        </w:rPr>
        <w:t>-</w:t>
      </w:r>
      <w:r w:rsidRPr="00EA2B8B">
        <w:rPr>
          <w:rFonts w:cs="Kalimati"/>
          <w:szCs w:val="22"/>
          <w:cs/>
        </w:rPr>
        <w:t>मा बिक्री भएको देखि</w:t>
      </w:r>
      <w:r w:rsidRPr="00EA2B8B">
        <w:rPr>
          <w:rFonts w:cs="Kalimati" w:hint="cs"/>
          <w:szCs w:val="22"/>
          <w:cs/>
        </w:rPr>
        <w:t>ंदा</w:t>
      </w:r>
      <w:r w:rsidRPr="00EA2B8B">
        <w:rPr>
          <w:rFonts w:cs="Kalimati"/>
          <w:szCs w:val="22"/>
          <w:cs/>
        </w:rPr>
        <w:t xml:space="preserve"> </w:t>
      </w:r>
      <w:r w:rsidRPr="00EA2B8B">
        <w:rPr>
          <w:rFonts w:cs="Kalimati" w:hint="cs"/>
          <w:szCs w:val="22"/>
          <w:cs/>
        </w:rPr>
        <w:t>सोही</w:t>
      </w:r>
      <w:r w:rsidRPr="00EA2B8B">
        <w:rPr>
          <w:rFonts w:cs="Kalimati"/>
          <w:szCs w:val="22"/>
          <w:cs/>
        </w:rPr>
        <w:t xml:space="preserve"> आधारमा साझा भण्डार सहकारी संस्था </w:t>
      </w:r>
      <w:r>
        <w:rPr>
          <w:rFonts w:cs="Kalimati" w:hint="cs"/>
          <w:szCs w:val="22"/>
          <w:cs/>
        </w:rPr>
        <w:t>लिमिटेड</w:t>
      </w:r>
      <w:r w:rsidRPr="00EA2B8B">
        <w:rPr>
          <w:rFonts w:cs="Kalimati"/>
          <w:szCs w:val="22"/>
          <w:cs/>
        </w:rPr>
        <w:t>ले आफ्नो नाममा रहेको ६ वटा कित्ता जग्गाहरुको क्षेत्रफल २ कट्ठा १७ धुर (९६५.०१ वर्ग मिटर) को मूल्य रु. ४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७२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४५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 xml:space="preserve">२८१।२० पर्ने </w:t>
      </w:r>
      <w:r w:rsidRPr="00EA2B8B">
        <w:rPr>
          <w:rFonts w:cs="Kalimati" w:hint="cs"/>
          <w:szCs w:val="22"/>
          <w:cs/>
        </w:rPr>
        <w:t>देखिएको</w:t>
      </w:r>
      <w:r>
        <w:rPr>
          <w:rFonts w:cs="Kalimati" w:hint="cs"/>
          <w:szCs w:val="22"/>
          <w:cs/>
        </w:rPr>
        <w:t xml:space="preserve">मा </w:t>
      </w:r>
      <w:r w:rsidRPr="00EA2B8B">
        <w:rPr>
          <w:rFonts w:cs="Kalimati"/>
          <w:szCs w:val="22"/>
          <w:cs/>
        </w:rPr>
        <w:t>रु.७१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५१</w:t>
      </w:r>
      <w:r w:rsidRPr="00EA2B8B">
        <w:rPr>
          <w:rFonts w:cs="Kalimati"/>
          <w:szCs w:val="22"/>
        </w:rPr>
        <w:t>,</w:t>
      </w:r>
      <w:r w:rsidRPr="00EA2B8B">
        <w:rPr>
          <w:rFonts w:cs="Kalimati"/>
          <w:szCs w:val="22"/>
          <w:cs/>
        </w:rPr>
        <w:t>१००।</w:t>
      </w:r>
      <w:r w:rsidRPr="00EA2B8B">
        <w:rPr>
          <w:rFonts w:cs="Kalimati" w:hint="cs"/>
          <w:szCs w:val="22"/>
          <w:cs/>
        </w:rPr>
        <w:t xml:space="preserve">- </w:t>
      </w:r>
      <w:r w:rsidRPr="00EA2B8B">
        <w:rPr>
          <w:rFonts w:cs="Kalimati"/>
          <w:szCs w:val="22"/>
          <w:cs/>
        </w:rPr>
        <w:t>मा मात्र सुरोज गिरी</w:t>
      </w:r>
      <w:r w:rsidRPr="00EA2B8B">
        <w:rPr>
          <w:rFonts w:cs="Kalimati" w:hint="cs"/>
          <w:szCs w:val="22"/>
          <w:cs/>
        </w:rPr>
        <w:t xml:space="preserve">लाई </w:t>
      </w:r>
      <w:r w:rsidRPr="00EA2B8B">
        <w:rPr>
          <w:rFonts w:cs="Kalimati"/>
          <w:szCs w:val="22"/>
          <w:cs/>
        </w:rPr>
        <w:t xml:space="preserve">बिक्री गरेको देखिंदा मिसिल संलग्न प्रमाणबाट पुष्टि भइरहेको अवस्थामा मुल्याङ्गकन नगरी प्रतिवादीहरुलाई सफाई दिने गरी भएको फैसला </w:t>
      </w:r>
      <w:r w:rsidRPr="00EA2B8B">
        <w:rPr>
          <w:rFonts w:cs="Kalimati" w:hint="cs"/>
          <w:szCs w:val="22"/>
          <w:cs/>
        </w:rPr>
        <w:t>त्रुटिपूर्ण रहेको।</w:t>
      </w:r>
    </w:p>
    <w:p w:rsidR="00FD6744" w:rsidRPr="007F751B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7F751B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7F751B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7F751B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Pr="007F751B">
        <w:rPr>
          <w:rFonts w:ascii="Kokila" w:hAnsi="Kokila" w:cs="Kalimati" w:hint="cs"/>
          <w:sz w:val="24"/>
          <w:szCs w:val="24"/>
          <w:cs/>
        </w:rPr>
        <w:tab/>
      </w:r>
      <w:r w:rsidR="00B458AE" w:rsidRPr="007F751B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7F751B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7F751B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7F751B">
        <w:rPr>
          <w:rFonts w:ascii="Kokila" w:hAnsi="Kokila" w:cs="Kalimati"/>
          <w:sz w:val="24"/>
          <w:szCs w:val="24"/>
          <w:cs/>
        </w:rPr>
        <w:tab/>
      </w:r>
      <w:r w:rsidR="00FD6744" w:rsidRPr="007F751B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908" w:rsidRDefault="00E12908" w:rsidP="005C6A14">
      <w:pPr>
        <w:spacing w:after="0" w:line="240" w:lineRule="auto"/>
      </w:pPr>
      <w:r>
        <w:separator/>
      </w:r>
    </w:p>
  </w:endnote>
  <w:endnote w:type="continuationSeparator" w:id="0">
    <w:p w:rsidR="00E12908" w:rsidRDefault="00E12908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908" w:rsidRDefault="00E12908" w:rsidP="005C6A14">
      <w:pPr>
        <w:spacing w:after="0" w:line="240" w:lineRule="auto"/>
      </w:pPr>
      <w:r>
        <w:separator/>
      </w:r>
    </w:p>
  </w:footnote>
  <w:footnote w:type="continuationSeparator" w:id="0">
    <w:p w:rsidR="00E12908" w:rsidRDefault="00E12908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27222"/>
    <w:multiLevelType w:val="hybridMultilevel"/>
    <w:tmpl w:val="BC160852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2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4020A83"/>
    <w:multiLevelType w:val="hybridMultilevel"/>
    <w:tmpl w:val="EAC63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2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3A4C44"/>
    <w:multiLevelType w:val="hybridMultilevel"/>
    <w:tmpl w:val="F4C2597A"/>
    <w:lvl w:ilvl="0" w:tplc="26CA637E">
      <w:start w:val="1"/>
      <w:numFmt w:val="hindiVowels"/>
      <w:lvlText w:val="%1)"/>
      <w:lvlJc w:val="left"/>
      <w:pPr>
        <w:ind w:left="1140" w:hanging="420"/>
      </w:pPr>
      <w:rPr>
        <w:rFonts w:asciiTheme="minorHAnsi" w:eastAsiaTheme="minorEastAsia" w:hAnsiTheme="minorHAnsi" w:cs="Kalimati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4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0"/>
  </w:num>
  <w:num w:numId="3">
    <w:abstractNumId w:val="6"/>
  </w:num>
  <w:num w:numId="4">
    <w:abstractNumId w:val="4"/>
  </w:num>
  <w:num w:numId="5">
    <w:abstractNumId w:val="13"/>
  </w:num>
  <w:num w:numId="6">
    <w:abstractNumId w:val="15"/>
  </w:num>
  <w:num w:numId="7">
    <w:abstractNumId w:val="12"/>
  </w:num>
  <w:num w:numId="8">
    <w:abstractNumId w:val="19"/>
  </w:num>
  <w:num w:numId="9">
    <w:abstractNumId w:val="9"/>
  </w:num>
  <w:num w:numId="10">
    <w:abstractNumId w:val="10"/>
  </w:num>
  <w:num w:numId="11">
    <w:abstractNumId w:val="3"/>
  </w:num>
  <w:num w:numId="12">
    <w:abstractNumId w:val="2"/>
  </w:num>
  <w:num w:numId="13">
    <w:abstractNumId w:val="11"/>
  </w:num>
  <w:num w:numId="14">
    <w:abstractNumId w:val="23"/>
  </w:num>
  <w:num w:numId="15">
    <w:abstractNumId w:val="14"/>
  </w:num>
  <w:num w:numId="16">
    <w:abstractNumId w:val="8"/>
  </w:num>
  <w:num w:numId="17">
    <w:abstractNumId w:val="18"/>
  </w:num>
  <w:num w:numId="18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</w:num>
  <w:num w:numId="24">
    <w:abstractNumId w:val="5"/>
  </w:num>
  <w:num w:numId="25">
    <w:abstractNumId w:val="2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695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2330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2908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2FB5"/>
    <w:rsid w:val="00F4379F"/>
    <w:rsid w:val="00F438A2"/>
    <w:rsid w:val="00F4783A"/>
    <w:rsid w:val="00F53E0B"/>
    <w:rsid w:val="00F555F3"/>
    <w:rsid w:val="00F61A5D"/>
    <w:rsid w:val="00F652E7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717</Words>
  <Characters>4091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11</cp:revision>
  <cp:lastPrinted>2025-03-27T10:28:00Z</cp:lastPrinted>
  <dcterms:created xsi:type="dcterms:W3CDTF">2025-03-21T08:10:00Z</dcterms:created>
  <dcterms:modified xsi:type="dcterms:W3CDTF">2025-03-27T11:13:00Z</dcterms:modified>
</cp:coreProperties>
</file>