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66AD52" w14:textId="0D056E20" w:rsidR="003C3DF1" w:rsidRDefault="003C3DF1" w:rsidP="001C656F">
      <w:pPr>
        <w:spacing w:after="0"/>
        <w:ind w:left="-360" w:right="-630"/>
        <w:jc w:val="center"/>
        <w:rPr>
          <w:rFonts w:cs="Kalimati"/>
          <w:b/>
          <w:bCs/>
          <w:sz w:val="20"/>
        </w:rPr>
      </w:pPr>
      <w:r w:rsidRPr="00B36EC3">
        <w:rPr>
          <w:rFonts w:cs="Kalimati" w:hint="cs"/>
          <w:b/>
          <w:bCs/>
          <w:sz w:val="20"/>
          <w:cs/>
        </w:rPr>
        <w:t xml:space="preserve">अख्तियार दुरुपयोग अनुसन्धान आयोगबाट मिति </w:t>
      </w:r>
      <w:r w:rsidR="008715F3">
        <w:rPr>
          <w:rFonts w:cs="Kalimati" w:hint="cs"/>
          <w:b/>
          <w:bCs/>
          <w:sz w:val="20"/>
          <w:cs/>
        </w:rPr>
        <w:t>208</w:t>
      </w:r>
      <w:r w:rsidR="00EA2586">
        <w:rPr>
          <w:rFonts w:cs="Kalimati" w:hint="cs"/>
          <w:b/>
          <w:bCs/>
          <w:sz w:val="20"/>
          <w:cs/>
        </w:rPr>
        <w:t>1</w:t>
      </w:r>
      <w:r w:rsidRPr="00B36EC3">
        <w:rPr>
          <w:rFonts w:cs="Kalimati" w:hint="cs"/>
          <w:b/>
          <w:bCs/>
          <w:sz w:val="20"/>
          <w:cs/>
        </w:rPr>
        <w:t>/</w:t>
      </w:r>
      <w:r w:rsidR="00E4392F">
        <w:rPr>
          <w:rFonts w:cs="Kalimati" w:hint="cs"/>
          <w:b/>
          <w:bCs/>
          <w:sz w:val="20"/>
          <w:cs/>
        </w:rPr>
        <w:t>1</w:t>
      </w:r>
      <w:r w:rsidR="00A206AE">
        <w:rPr>
          <w:rFonts w:cs="Kalimati" w:hint="cs"/>
          <w:b/>
          <w:bCs/>
          <w:sz w:val="20"/>
          <w:cs/>
        </w:rPr>
        <w:t>2</w:t>
      </w:r>
      <w:r w:rsidRPr="00B36EC3">
        <w:rPr>
          <w:rFonts w:cs="Kalimati" w:hint="cs"/>
          <w:b/>
          <w:bCs/>
          <w:sz w:val="20"/>
          <w:cs/>
        </w:rPr>
        <w:t>/</w:t>
      </w:r>
      <w:r w:rsidR="003A3B8C">
        <w:rPr>
          <w:rFonts w:cs="Kalimati" w:hint="cs"/>
          <w:b/>
          <w:bCs/>
          <w:sz w:val="20"/>
          <w:cs/>
        </w:rPr>
        <w:t>0</w:t>
      </w:r>
      <w:r w:rsidR="00A206AE">
        <w:rPr>
          <w:rFonts w:cs="Kalimati" w:hint="cs"/>
          <w:b/>
          <w:bCs/>
          <w:sz w:val="20"/>
          <w:cs/>
        </w:rPr>
        <w:t>8</w:t>
      </w:r>
      <w:r w:rsidRPr="00B36EC3">
        <w:rPr>
          <w:rFonts w:cs="Kalimati" w:hint="cs"/>
          <w:b/>
          <w:bCs/>
          <w:sz w:val="20"/>
          <w:cs/>
        </w:rPr>
        <w:t xml:space="preserve"> गते सर्वोच्च अदालतमा पुन</w:t>
      </w:r>
      <w:r w:rsidR="00C1786D">
        <w:rPr>
          <w:rFonts w:cs="Kalimati" w:hint="cs"/>
          <w:b/>
          <w:bCs/>
          <w:sz w:val="20"/>
          <w:cs/>
        </w:rPr>
        <w:t>रावेदन गरिएको मुद्दाहरुको विवरण</w:t>
      </w:r>
      <w:r w:rsidRPr="00B36EC3">
        <w:rPr>
          <w:rFonts w:cs="Kalimati" w:hint="cs"/>
          <w:b/>
          <w:bCs/>
          <w:sz w:val="20"/>
          <w:cs/>
        </w:rPr>
        <w:t>:-</w:t>
      </w:r>
    </w:p>
    <w:tbl>
      <w:tblPr>
        <w:tblW w:w="16200" w:type="dxa"/>
        <w:tblInd w:w="-1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080"/>
        <w:gridCol w:w="990"/>
        <w:gridCol w:w="3870"/>
        <w:gridCol w:w="2160"/>
        <w:gridCol w:w="7470"/>
      </w:tblGrid>
      <w:tr w:rsidR="00D03CDF" w:rsidRPr="00E1018B" w14:paraId="13EFD1EE" w14:textId="77777777" w:rsidTr="00D91FBB">
        <w:trPr>
          <w:trHeight w:val="137"/>
        </w:trPr>
        <w:tc>
          <w:tcPr>
            <w:tcW w:w="630" w:type="dxa"/>
            <w:shd w:val="clear" w:color="auto" w:fill="auto"/>
          </w:tcPr>
          <w:p w14:paraId="56CF2724" w14:textId="77777777" w:rsidR="005F1BDA" w:rsidRPr="00E1018B" w:rsidRDefault="005F1BDA" w:rsidP="00303809">
            <w:pPr>
              <w:tabs>
                <w:tab w:val="left" w:pos="3181"/>
              </w:tabs>
              <w:spacing w:after="0" w:line="240" w:lineRule="auto"/>
              <w:ind w:right="-198"/>
              <w:rPr>
                <w:rFonts w:cs="Kalimati"/>
                <w:b/>
                <w:bCs/>
                <w:sz w:val="18"/>
                <w:szCs w:val="18"/>
              </w:rPr>
            </w:pPr>
            <w:r w:rsidRPr="00E1018B">
              <w:rPr>
                <w:rFonts w:cs="Kalimati" w:hint="cs"/>
                <w:b/>
                <w:bCs/>
                <w:sz w:val="18"/>
                <w:szCs w:val="18"/>
                <w:cs/>
              </w:rPr>
              <w:t>सि.न</w:t>
            </w:r>
            <w:r w:rsidR="00446179" w:rsidRPr="00E1018B">
              <w:rPr>
                <w:rFonts w:cs="Kalimati" w:hint="cs"/>
                <w:b/>
                <w:bCs/>
                <w:sz w:val="18"/>
                <w:szCs w:val="18"/>
                <w:cs/>
              </w:rPr>
              <w:t>ं</w:t>
            </w:r>
            <w:r w:rsidRPr="00E1018B">
              <w:rPr>
                <w:rFonts w:cs="Kalimati" w:hint="cs"/>
                <w:b/>
                <w:bCs/>
                <w:sz w:val="18"/>
                <w:szCs w:val="18"/>
                <w:cs/>
              </w:rPr>
              <w:t>.</w:t>
            </w:r>
          </w:p>
        </w:tc>
        <w:tc>
          <w:tcPr>
            <w:tcW w:w="1080" w:type="dxa"/>
            <w:shd w:val="clear" w:color="auto" w:fill="auto"/>
          </w:tcPr>
          <w:p w14:paraId="641D64D2" w14:textId="77777777" w:rsidR="005F1BDA" w:rsidRPr="00752236" w:rsidRDefault="00D43E79" w:rsidP="00303809">
            <w:pPr>
              <w:tabs>
                <w:tab w:val="left" w:pos="3181"/>
              </w:tabs>
              <w:spacing w:after="0" w:line="240" w:lineRule="auto"/>
              <w:rPr>
                <w:rFonts w:ascii="Times New Roman" w:hAnsi="Times New Roman" w:cs="Kalimati"/>
                <w:b/>
                <w:bCs/>
                <w:sz w:val="18"/>
                <w:szCs w:val="18"/>
              </w:rPr>
            </w:pPr>
            <w:r w:rsidRPr="00752236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प्र</w:t>
            </w:r>
            <w:r w:rsidRPr="00752236">
              <w:rPr>
                <w:rFonts w:ascii="Times New Roman" w:hAnsi="Times New Roman" w:cs="Kalimati" w:hint="cs"/>
                <w:b/>
                <w:bCs/>
                <w:sz w:val="18"/>
                <w:szCs w:val="18"/>
                <w:cs/>
              </w:rPr>
              <w:t>तिवादी</w:t>
            </w:r>
            <w:r w:rsidR="005F1BDA" w:rsidRPr="00752236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हरु</w:t>
            </w:r>
          </w:p>
        </w:tc>
        <w:tc>
          <w:tcPr>
            <w:tcW w:w="990" w:type="dxa"/>
          </w:tcPr>
          <w:p w14:paraId="56B1B6D6" w14:textId="77777777" w:rsidR="005F1BDA" w:rsidRPr="00E1018B" w:rsidRDefault="005F1BDA" w:rsidP="00303809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8"/>
                <w:szCs w:val="18"/>
                <w:cs/>
              </w:rPr>
            </w:pPr>
            <w:r w:rsidRPr="00E1018B">
              <w:rPr>
                <w:rFonts w:cs="Kalimati" w:hint="cs"/>
                <w:b/>
                <w:bCs/>
                <w:sz w:val="18"/>
                <w:szCs w:val="18"/>
                <w:cs/>
              </w:rPr>
              <w:t>मुद्दा</w:t>
            </w:r>
          </w:p>
        </w:tc>
        <w:tc>
          <w:tcPr>
            <w:tcW w:w="3870" w:type="dxa"/>
            <w:shd w:val="clear" w:color="auto" w:fill="auto"/>
          </w:tcPr>
          <w:p w14:paraId="7AC014D1" w14:textId="77777777" w:rsidR="005F1BDA" w:rsidRPr="00395D84" w:rsidRDefault="00F65FD8" w:rsidP="00303809">
            <w:pPr>
              <w:spacing w:after="0" w:line="240" w:lineRule="auto"/>
              <w:ind w:left="-18" w:right="72" w:hanging="90"/>
              <w:rPr>
                <w:rFonts w:cs="Kalimati"/>
                <w:b/>
                <w:bCs/>
                <w:sz w:val="18"/>
                <w:szCs w:val="18"/>
              </w:rPr>
            </w:pPr>
            <w:r w:rsidRPr="00395D84">
              <w:rPr>
                <w:rFonts w:cs="Kalimati" w:hint="cs"/>
                <w:b/>
                <w:bCs/>
                <w:sz w:val="18"/>
                <w:szCs w:val="18"/>
                <w:cs/>
              </w:rPr>
              <w:t xml:space="preserve">आयोगको </w:t>
            </w:r>
            <w:r w:rsidR="005F1BDA" w:rsidRPr="00395D84">
              <w:rPr>
                <w:rFonts w:cs="Kalimati" w:hint="cs"/>
                <w:b/>
                <w:bCs/>
                <w:sz w:val="18"/>
                <w:szCs w:val="18"/>
                <w:cs/>
              </w:rPr>
              <w:t>माग दावी</w:t>
            </w:r>
            <w:r w:rsidR="00DF36C1" w:rsidRPr="00395D84">
              <w:rPr>
                <w:rFonts w:cs="Kalimati" w:hint="cs"/>
                <w:b/>
                <w:bCs/>
                <w:sz w:val="18"/>
                <w:szCs w:val="18"/>
                <w:cs/>
              </w:rPr>
              <w:t xml:space="preserve"> तथा विशेष अदालतको फैसला</w:t>
            </w:r>
          </w:p>
        </w:tc>
        <w:tc>
          <w:tcPr>
            <w:tcW w:w="2160" w:type="dxa"/>
            <w:shd w:val="clear" w:color="auto" w:fill="auto"/>
          </w:tcPr>
          <w:p w14:paraId="35EB9767" w14:textId="77777777" w:rsidR="005F1BDA" w:rsidRPr="00DD10D5" w:rsidRDefault="005F1BDA" w:rsidP="00303809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8"/>
                <w:szCs w:val="18"/>
              </w:rPr>
            </w:pPr>
            <w:r w:rsidRPr="00DD10D5">
              <w:rPr>
                <w:rFonts w:cs="Kalimati" w:hint="cs"/>
                <w:b/>
                <w:bCs/>
                <w:sz w:val="18"/>
                <w:szCs w:val="18"/>
                <w:cs/>
              </w:rPr>
              <w:t>विशेष अदालतको फैसला</w:t>
            </w:r>
            <w:r w:rsidR="004B47F2" w:rsidRPr="00DD10D5">
              <w:rPr>
                <w:rFonts w:cs="Kalimati" w:hint="cs"/>
                <w:b/>
                <w:bCs/>
                <w:sz w:val="18"/>
                <w:szCs w:val="18"/>
                <w:cs/>
              </w:rPr>
              <w:t xml:space="preserve"> र आधार</w:t>
            </w:r>
          </w:p>
        </w:tc>
        <w:tc>
          <w:tcPr>
            <w:tcW w:w="7470" w:type="dxa"/>
            <w:shd w:val="clear" w:color="auto" w:fill="auto"/>
          </w:tcPr>
          <w:p w14:paraId="2A1C1F77" w14:textId="77777777" w:rsidR="005F1BDA" w:rsidRPr="00F24CDE" w:rsidRDefault="00F65FD8" w:rsidP="00303809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8"/>
                <w:szCs w:val="18"/>
              </w:rPr>
            </w:pPr>
            <w:r w:rsidRPr="00F24CDE">
              <w:rPr>
                <w:rFonts w:cs="Kalimati" w:hint="cs"/>
                <w:b/>
                <w:bCs/>
                <w:sz w:val="18"/>
                <w:szCs w:val="18"/>
                <w:cs/>
              </w:rPr>
              <w:t xml:space="preserve">आयोगवाट सम्मानित सर्वोच्च अदालतमा पुनरावेदन गरिएका </w:t>
            </w:r>
            <w:r w:rsidR="005F1BDA" w:rsidRPr="00F24CDE">
              <w:rPr>
                <w:rFonts w:cs="Kalimati" w:hint="cs"/>
                <w:b/>
                <w:bCs/>
                <w:sz w:val="18"/>
                <w:szCs w:val="18"/>
                <w:cs/>
              </w:rPr>
              <w:t>आधार</w:t>
            </w:r>
            <w:r w:rsidRPr="00F24CDE">
              <w:rPr>
                <w:rFonts w:cs="Kalimati" w:hint="cs"/>
                <w:b/>
                <w:bCs/>
                <w:sz w:val="18"/>
                <w:szCs w:val="18"/>
                <w:cs/>
              </w:rPr>
              <w:t>हरु</w:t>
            </w:r>
          </w:p>
        </w:tc>
      </w:tr>
      <w:tr w:rsidR="007C16A6" w:rsidRPr="002B0C38" w14:paraId="065DB2CB" w14:textId="77777777" w:rsidTr="00D91FBB">
        <w:trPr>
          <w:trHeight w:val="137"/>
        </w:trPr>
        <w:tc>
          <w:tcPr>
            <w:tcW w:w="630" w:type="dxa"/>
            <w:shd w:val="clear" w:color="auto" w:fill="auto"/>
          </w:tcPr>
          <w:p w14:paraId="6C2146DE" w14:textId="77777777" w:rsidR="007C16A6" w:rsidRPr="000F5BCF" w:rsidRDefault="007C16A6" w:rsidP="00303809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jc w:val="both"/>
              <w:rPr>
                <w:rFonts w:ascii="Arial" w:eastAsiaTheme="minorHAnsi" w:hAnsi="Arial" w:cs="Kalimati"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53A8A729" w14:textId="0D5FB2D5" w:rsidR="007C16A6" w:rsidRPr="0094043C" w:rsidRDefault="007C16A6" w:rsidP="00303809">
            <w:pPr>
              <w:spacing w:after="0" w:line="240" w:lineRule="auto"/>
              <w:jc w:val="both"/>
              <w:rPr>
                <w:rFonts w:cs="Kalimati"/>
                <w:sz w:val="16"/>
                <w:szCs w:val="16"/>
                <w:cs/>
              </w:rPr>
            </w:pPr>
            <w:r w:rsidRPr="0094043C">
              <w:rPr>
                <w:rFonts w:cs="Kalimati" w:hint="cs"/>
                <w:sz w:val="16"/>
                <w:szCs w:val="16"/>
                <w:cs/>
              </w:rPr>
              <w:t xml:space="preserve">प्रतिवादीहरु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उर्मिला खड्का के.सी. भन्‍ने उर्मिला खड्‍का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, </w:t>
            </w:r>
            <w:r w:rsidRPr="0094043C">
              <w:rPr>
                <w:rFonts w:ascii="Kokila" w:hAnsi="Kokila" w:cs="Kalimati"/>
                <w:noProof/>
                <w:color w:val="000000"/>
                <w:sz w:val="16"/>
                <w:szCs w:val="16"/>
                <w:cs/>
              </w:rPr>
              <w:t>राम</w:t>
            </w:r>
            <w:r w:rsidRPr="0094043C">
              <w:rPr>
                <w:rFonts w:ascii="Kokila" w:hAnsi="Kokila" w:cs="Kalimati" w:hint="cs"/>
                <w:noProof/>
                <w:color w:val="000000"/>
                <w:sz w:val="16"/>
                <w:szCs w:val="16"/>
                <w:cs/>
              </w:rPr>
              <w:t xml:space="preserve"> प्रसाद काफ्ले, </w:t>
            </w:r>
            <w:r w:rsidRPr="0094043C">
              <w:rPr>
                <w:rFonts w:ascii="Kokila" w:hAnsi="Kokila" w:cs="Kalimati"/>
                <w:noProof/>
                <w:color w:val="000000"/>
                <w:sz w:val="16"/>
                <w:szCs w:val="16"/>
                <w:cs/>
              </w:rPr>
              <w:t>महेश्वर काफ्ले</w:t>
            </w:r>
            <w:r w:rsidRPr="0094043C">
              <w:rPr>
                <w:rFonts w:ascii="Kokila" w:hAnsi="Kokila" w:cs="Kalimati" w:hint="cs"/>
                <w:noProof/>
                <w:color w:val="000000"/>
                <w:sz w:val="16"/>
                <w:szCs w:val="16"/>
                <w:cs/>
              </w:rPr>
              <w:t xml:space="preserve">, 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होम बहादुर श्रेष्ठ,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निमेष मिश्र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,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सुबोध कुमार चापागाई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, सृजना दुवाल, विजय लुईटेल,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राम बहादुर कार्की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,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ईराजन पोखरेल</w:t>
            </w:r>
            <w:r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, </w:t>
            </w:r>
            <w:r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माण्डवी पोखरेल</w:t>
            </w:r>
            <w:r w:rsidR="00582F4E" w:rsidRPr="0094043C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 र </w:t>
            </w:r>
            <w:r w:rsidR="00582F4E" w:rsidRPr="0094043C">
              <w:rPr>
                <w:rFonts w:ascii="Kokila" w:hAnsi="Kokila" w:cs="Kalimati"/>
                <w:noProof/>
                <w:sz w:val="16"/>
                <w:szCs w:val="16"/>
                <w:cs/>
              </w:rPr>
              <w:t>नम्रता महत</w:t>
            </w:r>
            <w:r w:rsidRPr="0094043C">
              <w:rPr>
                <w:rFonts w:cs="Kalimati"/>
                <w:sz w:val="16"/>
                <w:szCs w:val="16"/>
                <w:cs/>
              </w:rPr>
              <w:t xml:space="preserve"> मु.नं</w:t>
            </w:r>
            <w:r w:rsidRPr="0094043C">
              <w:rPr>
                <w:rFonts w:cs="Kalimati" w:hint="cs"/>
                <w:sz w:val="16"/>
                <w:szCs w:val="16"/>
                <w:cs/>
              </w:rPr>
              <w:t xml:space="preserve"> (</w:t>
            </w:r>
            <w:r w:rsidR="00582F4E" w:rsidRPr="0094043C">
              <w:rPr>
                <w:rFonts w:asciiTheme="majorBidi" w:hAnsiTheme="majorBidi" w:cs="Kalimati"/>
                <w:sz w:val="16"/>
                <w:szCs w:val="16"/>
                <w:cs/>
                <w:lang w:bidi="sa-IN"/>
              </w:rPr>
              <w:t>०</w:t>
            </w:r>
            <w:r w:rsidR="00582F4E" w:rsidRPr="0094043C">
              <w:rPr>
                <w:rFonts w:asciiTheme="majorBidi" w:hAnsiTheme="majorBidi" w:cs="Kalimati" w:hint="cs"/>
                <w:sz w:val="16"/>
                <w:szCs w:val="16"/>
                <w:cs/>
              </w:rPr>
              <w:t>८०</w:t>
            </w:r>
            <w:r w:rsidR="00582F4E" w:rsidRPr="0094043C">
              <w:rPr>
                <w:rFonts w:asciiTheme="majorBidi" w:hAnsiTheme="majorBidi" w:cs="Kalimati"/>
                <w:sz w:val="16"/>
                <w:szCs w:val="16"/>
                <w:cs/>
                <w:lang w:bidi="sa-IN"/>
              </w:rPr>
              <w:t>-</w:t>
            </w:r>
            <w:r w:rsidR="00582F4E" w:rsidRPr="0094043C">
              <w:rPr>
                <w:rFonts w:asciiTheme="majorBidi" w:hAnsiTheme="majorBidi" w:cs="Kalimati"/>
                <w:sz w:val="16"/>
                <w:szCs w:val="16"/>
                <w:lang w:bidi="sa-IN"/>
              </w:rPr>
              <w:t>CR-</w:t>
            </w:r>
            <w:r w:rsidR="00582F4E" w:rsidRPr="0094043C">
              <w:rPr>
                <w:rFonts w:asciiTheme="majorBidi" w:hAnsiTheme="majorBidi" w:cs="Kalimati"/>
                <w:sz w:val="16"/>
                <w:szCs w:val="16"/>
                <w:cs/>
                <w:lang w:bidi="sa-IN"/>
              </w:rPr>
              <w:t>०</w:t>
            </w:r>
            <w:r w:rsidR="00582F4E" w:rsidRPr="0094043C">
              <w:rPr>
                <w:rFonts w:asciiTheme="majorBidi" w:hAnsiTheme="majorBidi" w:cs="Kalimati" w:hint="cs"/>
                <w:sz w:val="16"/>
                <w:szCs w:val="16"/>
                <w:cs/>
              </w:rPr>
              <w:t>१२३</w:t>
            </w:r>
            <w:r w:rsidRPr="0094043C">
              <w:rPr>
                <w:rFonts w:cs="Kalimati" w:hint="cs"/>
                <w:sz w:val="16"/>
                <w:szCs w:val="16"/>
                <w:cs/>
              </w:rPr>
              <w:t>)</w:t>
            </w:r>
            <w:r w:rsidRPr="0094043C">
              <w:rPr>
                <w:rFonts w:cs="Kalimati"/>
                <w:sz w:val="16"/>
                <w:szCs w:val="16"/>
              </w:rPr>
              <w:t xml:space="preserve"> </w:t>
            </w:r>
            <w:r w:rsidRPr="0094043C">
              <w:rPr>
                <w:rFonts w:cs="Kalimati"/>
                <w:sz w:val="16"/>
                <w:szCs w:val="16"/>
                <w:cs/>
              </w:rPr>
              <w:t xml:space="preserve">फैसला मिति </w:t>
            </w:r>
            <w:r w:rsidR="00582F4E" w:rsidRPr="0094043C">
              <w:rPr>
                <w:rFonts w:cs="Kalimati" w:hint="cs"/>
                <w:sz w:val="16"/>
                <w:szCs w:val="16"/>
                <w:cs/>
              </w:rPr>
              <w:t>२0८१/०२/०९</w:t>
            </w:r>
            <w:r w:rsidRPr="0094043C">
              <w:rPr>
                <w:rFonts w:cs="Kalimati" w:hint="cs"/>
                <w:sz w:val="16"/>
                <w:szCs w:val="16"/>
                <w:cs/>
              </w:rPr>
              <w:t xml:space="preserve"> </w:t>
            </w:r>
          </w:p>
        </w:tc>
        <w:tc>
          <w:tcPr>
            <w:tcW w:w="990" w:type="dxa"/>
          </w:tcPr>
          <w:p w14:paraId="0821BB1F" w14:textId="2ACA57C7" w:rsidR="007C16A6" w:rsidRPr="0094043C" w:rsidRDefault="00582F4E" w:rsidP="00303809">
            <w:pPr>
              <w:spacing w:after="0" w:line="240" w:lineRule="auto"/>
              <w:jc w:val="both"/>
              <w:rPr>
                <w:rFonts w:ascii="Kokila" w:eastAsia="Times New Roman" w:hAnsi="Kokila" w:cs="Kalimati"/>
                <w:sz w:val="16"/>
                <w:szCs w:val="16"/>
                <w:cs/>
              </w:rPr>
            </w:pPr>
            <w:r w:rsidRPr="0094043C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>गैर</w:t>
            </w:r>
            <w:r w:rsidRPr="0094043C">
              <w:rPr>
                <w:rFonts w:ascii="Kokila" w:eastAsia="Times New Roman" w:hAnsi="Kokila" w:cs="Kalimati" w:hint="cs"/>
                <w:sz w:val="16"/>
                <w:szCs w:val="16"/>
                <w:cs/>
                <w:lang w:bidi="hi-IN"/>
              </w:rPr>
              <w:t>कानूनी</w:t>
            </w:r>
            <w:r w:rsidRPr="0094043C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 xml:space="preserve"> लाभ वा हानी </w:t>
            </w:r>
            <w:r w:rsidRPr="0094043C">
              <w:rPr>
                <w:rFonts w:ascii="Kokila" w:eastAsia="Times New Roman" w:hAnsi="Kokila" w:cs="Kalimati"/>
                <w:sz w:val="16"/>
                <w:szCs w:val="16"/>
                <w:cs/>
              </w:rPr>
              <w:t>पुर्‍या</w:t>
            </w:r>
            <w:r w:rsidRPr="0094043C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>उने बदनियतले काम गरी भ्रष्टाचार गरेको</w:t>
            </w:r>
            <w:r w:rsidRPr="0094043C">
              <w:rPr>
                <w:rFonts w:ascii="Kokila" w:eastAsia="Times New Roman" w:hAnsi="Kokila" w:cs="Kalimati"/>
                <w:sz w:val="16"/>
                <w:szCs w:val="16"/>
                <w:cs/>
              </w:rPr>
              <w:t>।</w:t>
            </w:r>
          </w:p>
        </w:tc>
        <w:tc>
          <w:tcPr>
            <w:tcW w:w="3870" w:type="dxa"/>
            <w:shd w:val="clear" w:color="auto" w:fill="auto"/>
          </w:tcPr>
          <w:p w14:paraId="17156800" w14:textId="77777777" w:rsidR="000F5BCF" w:rsidRPr="000F5BCF" w:rsidRDefault="000F5BCF" w:rsidP="00303809">
            <w:pPr>
              <w:spacing w:after="0" w:line="240" w:lineRule="auto"/>
              <w:ind w:right="72"/>
              <w:jc w:val="both"/>
              <w:rPr>
                <w:rFonts w:cs="Kalimati"/>
                <w:sz w:val="16"/>
                <w:szCs w:val="16"/>
              </w:rPr>
            </w:pPr>
            <w:r w:rsidRPr="000F5BCF">
              <w:rPr>
                <w:rFonts w:cs="Kalimati" w:hint="cs"/>
                <w:b/>
                <w:bCs/>
                <w:sz w:val="16"/>
                <w:szCs w:val="16"/>
                <w:cs/>
              </w:rPr>
              <w:t>आयोगको माग दावी</w:t>
            </w:r>
          </w:p>
          <w:p w14:paraId="2B439062" w14:textId="67241FBB" w:rsidR="000F5BCF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ascii="Mangal" w:eastAsia="Calibri" w:hAnsi="Mangal" w:cs="Kalimati"/>
                <w:sz w:val="16"/>
                <w:szCs w:val="16"/>
              </w:rPr>
            </w:pPr>
            <w:r w:rsidRPr="000F5BCF">
              <w:rPr>
                <w:rFonts w:ascii="Kokila" w:hAnsi="Kokila" w:cs="Kalimati" w:hint="cs"/>
                <w:b/>
                <w:bCs/>
                <w:sz w:val="16"/>
                <w:szCs w:val="16"/>
                <w:u w:val="single"/>
                <w:cs/>
              </w:rPr>
              <w:t xml:space="preserve">प्रतिवादीहरु तामाकोशी गाउँपालिकाका तत्कालीन उपाध्यक्ष उर्मिला खड्का, वडा नं.१ का तत्कालीन वडा अध्यक्ष महेश्वर काफ्ले,वडा नं. ४ का तत्कालीन अध्यक्ष होम बहादुर श्रेष्ठ र वडा नं. ३ का तत्कालीन र हालका वडा अध्यक्ष राम प्रसाद काफ्लेलाई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भ्रष्टाचार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 निवारण ऐन 2059 को दफा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१९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 को उपदफा (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२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) को बमोजिमको कसुरमा</w:t>
            </w:r>
            <w:r w:rsidR="00303809">
              <w:rPr>
                <w:rFonts w:ascii="Kokila" w:hAnsi="Kokila" w:cs="Kalimati" w:hint="cs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सोही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ऐनको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दफा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१९(२)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बमोजिम सजाय हुन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,</w:t>
            </w:r>
            <w:r w:rsidRPr="000F5BCF">
              <w:rPr>
                <w:rFonts w:ascii="Kokila" w:hAnsi="Kokila" w:cs="Kalimati" w:hint="cs"/>
                <w:b/>
                <w:bCs/>
                <w:sz w:val="16"/>
                <w:szCs w:val="16"/>
                <w:cs/>
              </w:rPr>
              <w:t xml:space="preserve">तत्कालीन </w:t>
            </w:r>
            <w:r w:rsidRPr="000F5BCF">
              <w:rPr>
                <w:rFonts w:ascii="Kokila" w:hAnsi="Kokila" w:cs="Kalimati" w:hint="cs"/>
                <w:b/>
                <w:bCs/>
                <w:sz w:val="16"/>
                <w:szCs w:val="16"/>
                <w:u w:val="single"/>
                <w:cs/>
              </w:rPr>
              <w:t>प्रमुख प्रशासकीय अधिकृत निमेष मिश्र, लेखा अधिकृत विजय लु</w:t>
            </w:r>
            <w:bookmarkStart w:id="0" w:name="_GoBack"/>
            <w:bookmarkEnd w:id="0"/>
            <w:r w:rsidRPr="000F5BCF">
              <w:rPr>
                <w:rFonts w:ascii="Kokila" w:hAnsi="Kokila" w:cs="Kalimati" w:hint="cs"/>
                <w:b/>
                <w:bCs/>
                <w:sz w:val="16"/>
                <w:szCs w:val="16"/>
                <w:u w:val="single"/>
                <w:cs/>
              </w:rPr>
              <w:t>ईटेल, लेखापाल राम बहादुर कार्की,इन्जिनियर सुबोध कुमार चापागाई र सब-इन्जिनियर सृजना दुवाललाई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 भ्रष्टाचार निवारण ऐन</w:t>
            </w:r>
            <w:r w:rsidRPr="000F5BCF">
              <w:rPr>
                <w:rFonts w:ascii="Kokila" w:hAnsi="Kokila" w:cs="Kalimati"/>
                <w:sz w:val="16"/>
                <w:szCs w:val="16"/>
              </w:rPr>
              <w:t>,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2059 को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दफा ८ को उपदफा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(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१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) को देहाय खण्ड (ग)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बमोजिमको कसूरमा बिगो रु.१२,८९,३२०।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कायम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गरी सोही ऐनको दफा ८ को उपदफा (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१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)  बमोजिम सजाय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हुन र </w:t>
            </w:r>
            <w:r w:rsidRPr="000F5BCF">
              <w:rPr>
                <w:rFonts w:ascii="Kokila" w:hAnsi="Kokila" w:cs="Kalimati" w:hint="cs"/>
                <w:b/>
                <w:bCs/>
                <w:sz w:val="16"/>
                <w:szCs w:val="16"/>
                <w:u w:val="single"/>
                <w:cs/>
              </w:rPr>
              <w:t xml:space="preserve">प्रतिवादीहरु उपभोक्ता समितिका अध्यक्ष ईराजन पोखरेल,सचिव नम्रता महत र कोषाध्यक्ष माण्डवी पोखरेललाई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भ्रष्टाचार निवारण ऐन</w:t>
            </w:r>
            <w:r w:rsidRPr="000F5BCF">
              <w:rPr>
                <w:rFonts w:ascii="Kokila" w:hAnsi="Kokila" w:cs="Kalimati"/>
                <w:sz w:val="16"/>
                <w:szCs w:val="16"/>
              </w:rPr>
              <w:t>,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2059 को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दफा ८ को उपदफा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(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४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)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बमोजिमको कसूरमा बिगो रु. १२,८९,३२०।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कायम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गरी सोही ऐनको दफा ८ को उपदफा (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४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)  बमोजिम सजाय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हुन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समेतको मागदावी</w:t>
            </w:r>
            <w:r w:rsidRPr="000F5BCF">
              <w:rPr>
                <w:rFonts w:ascii="Kokila" w:eastAsia="Times New Roman" w:hAnsi="Kokila" w:cs="Kalimati"/>
                <w:sz w:val="16"/>
                <w:szCs w:val="16"/>
                <w:cs/>
                <w:lang w:bidi="hi-IN"/>
              </w:rPr>
              <w:t xml:space="preserve"> </w:t>
            </w:r>
            <w:r w:rsidRPr="000F5BCF">
              <w:rPr>
                <w:rFonts w:ascii="Kokila" w:eastAsia="Times New Roman" w:hAnsi="Kokila" w:cs="Kalimati" w:hint="cs"/>
                <w:sz w:val="16"/>
                <w:szCs w:val="16"/>
                <w:cs/>
                <w:lang w:bidi="hi-IN"/>
              </w:rPr>
              <w:t>लि</w:t>
            </w:r>
            <w:r w:rsidRPr="000F5BCF">
              <w:rPr>
                <w:rFonts w:ascii="Mangal" w:hAnsi="Mangal" w:cs="Kalimati" w:hint="cs"/>
                <w:sz w:val="16"/>
                <w:szCs w:val="16"/>
                <w:cs/>
              </w:rPr>
              <w:t>एको देखिन्छ।</w:t>
            </w:r>
          </w:p>
          <w:p w14:paraId="5A06C4E9" w14:textId="77777777" w:rsidR="000F5BCF" w:rsidRPr="000F5BCF" w:rsidRDefault="000F5BCF" w:rsidP="00303809">
            <w:pPr>
              <w:spacing w:after="0" w:line="240" w:lineRule="auto"/>
              <w:ind w:right="72"/>
              <w:jc w:val="both"/>
              <w:rPr>
                <w:rFonts w:cs="Kalimati"/>
                <w:sz w:val="16"/>
                <w:szCs w:val="16"/>
              </w:rPr>
            </w:pPr>
            <w:r w:rsidRPr="000F5BCF">
              <w:rPr>
                <w:rFonts w:cs="Kalimati" w:hint="cs"/>
                <w:b/>
                <w:bCs/>
                <w:sz w:val="16"/>
                <w:szCs w:val="16"/>
                <w:cs/>
              </w:rPr>
              <w:t>अदालतको फैसला</w:t>
            </w:r>
          </w:p>
          <w:p w14:paraId="111444F8" w14:textId="04FB008D" w:rsidR="007C16A6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cs="Kalimati"/>
                <w:b/>
                <w:bCs/>
                <w:sz w:val="16"/>
                <w:szCs w:val="16"/>
                <w:cs/>
              </w:rPr>
            </w:pP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प्रतिवादीहरु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उर्मिला खड्का के.सी.भन्ने उर्मिला खडकासमेत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ले आरोपदावी बमोजिमको कसूरबाट सफाई हुने ठहर भई विशेष अदालतबाट फैसला</w:t>
            </w:r>
            <w:r w:rsidRPr="000F5BCF">
              <w:rPr>
                <w:rFonts w:ascii="Kokila" w:eastAsia="Times New Roman" w:hAnsi="Kokila" w:cs="Kalimati"/>
                <w:sz w:val="16"/>
                <w:szCs w:val="16"/>
                <w:cs/>
                <w:lang w:bidi="hi-IN"/>
              </w:rPr>
              <w:t xml:space="preserve"> भएको </w:t>
            </w:r>
            <w:r w:rsidRPr="000F5BCF">
              <w:rPr>
                <w:rFonts w:ascii="Calibri" w:eastAsia="Times New Roman" w:hAnsi="Calibri" w:cs="Kalimati"/>
                <w:sz w:val="16"/>
                <w:szCs w:val="16"/>
                <w:cs/>
              </w:rPr>
              <w:t>अवस्था छ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।</w:t>
            </w:r>
          </w:p>
        </w:tc>
        <w:tc>
          <w:tcPr>
            <w:tcW w:w="2160" w:type="dxa"/>
            <w:shd w:val="clear" w:color="auto" w:fill="auto"/>
          </w:tcPr>
          <w:p w14:paraId="233979AB" w14:textId="77777777" w:rsidR="000F5BCF" w:rsidRPr="000F5BCF" w:rsidRDefault="000F5BCF" w:rsidP="00303809">
            <w:pPr>
              <w:spacing w:after="0" w:line="240" w:lineRule="auto"/>
              <w:ind w:left="-18"/>
              <w:jc w:val="both"/>
              <w:rPr>
                <w:rFonts w:cs="Kalimati"/>
                <w:b/>
                <w:bCs/>
                <w:sz w:val="16"/>
                <w:szCs w:val="16"/>
              </w:rPr>
            </w:pPr>
            <w:r w:rsidRPr="000F5BCF">
              <w:rPr>
                <w:rFonts w:cs="Kalimati" w:hint="cs"/>
                <w:b/>
                <w:bCs/>
                <w:sz w:val="16"/>
                <w:szCs w:val="16"/>
                <w:cs/>
              </w:rPr>
              <w:t>फैसलाः</w:t>
            </w:r>
          </w:p>
          <w:p w14:paraId="6EFD6524" w14:textId="77777777" w:rsidR="000F5BCF" w:rsidRPr="000F5BCF" w:rsidRDefault="000F5BCF" w:rsidP="00303809">
            <w:pPr>
              <w:spacing w:after="0" w:line="240" w:lineRule="auto"/>
              <w:jc w:val="both"/>
              <w:rPr>
                <w:rFonts w:cs="Kalimati"/>
                <w:sz w:val="16"/>
                <w:szCs w:val="16"/>
              </w:rPr>
            </w:pPr>
            <w:r w:rsidRPr="000F5BCF">
              <w:rPr>
                <w:rFonts w:cs="Kalimati" w:hint="cs"/>
                <w:sz w:val="16"/>
                <w:szCs w:val="16"/>
                <w:cs/>
              </w:rPr>
              <w:t>प्रतिवादीलाई सफाई दिने गरी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भएको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फैसला।</w:t>
            </w:r>
          </w:p>
          <w:p w14:paraId="0A1E15FC" w14:textId="77777777" w:rsidR="000F5BCF" w:rsidRPr="000F5BCF" w:rsidRDefault="000F5BCF" w:rsidP="00303809">
            <w:pPr>
              <w:spacing w:after="0" w:line="240" w:lineRule="auto"/>
              <w:ind w:left="-18"/>
              <w:jc w:val="both"/>
              <w:rPr>
                <w:rFonts w:cs="Kalimati"/>
                <w:b/>
                <w:bCs/>
                <w:sz w:val="16"/>
                <w:szCs w:val="16"/>
              </w:rPr>
            </w:pPr>
            <w:r w:rsidRPr="000F5BCF">
              <w:rPr>
                <w:rFonts w:cs="Kalimati" w:hint="cs"/>
                <w:b/>
                <w:bCs/>
                <w:sz w:val="16"/>
                <w:szCs w:val="16"/>
                <w:cs/>
              </w:rPr>
              <w:t>विशेष अदालतले फैसला गर्दा लिएका आधारहरु:</w:t>
            </w:r>
          </w:p>
          <w:p w14:paraId="721E45C5" w14:textId="77777777" w:rsidR="000F5BCF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cs="Kalimati"/>
                <w:sz w:val="16"/>
                <w:szCs w:val="16"/>
                <w:u w:val="single"/>
                <w:cs/>
              </w:rPr>
            </w:pPr>
            <w:r w:rsidRPr="000F5BCF">
              <w:rPr>
                <w:rFonts w:cs="Kalimati" w:hint="cs"/>
                <w:sz w:val="16"/>
                <w:szCs w:val="16"/>
                <w:cs/>
              </w:rPr>
              <w:t>मिसिल संलग्न कागज प्रमाणबाट प्रतिवादीहरुले आरोप दावी बमोजिमको कसूर गरेको पुष्टि भएको    देखिएन।</w:t>
            </w:r>
          </w:p>
          <w:p w14:paraId="51A6941E" w14:textId="50989D89" w:rsidR="007C16A6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cs="Kalimati"/>
                <w:b/>
                <w:bCs/>
                <w:sz w:val="16"/>
                <w:szCs w:val="16"/>
                <w:cs/>
              </w:rPr>
            </w:pPr>
            <w:r w:rsidRPr="000F5BCF">
              <w:rPr>
                <w:rFonts w:cs="Kalimati" w:hint="cs"/>
                <w:sz w:val="16"/>
                <w:szCs w:val="16"/>
                <w:cs/>
              </w:rPr>
              <w:t>प्रतिवादीहरुले फिल्डमा भएको काम भन्दा बढी काम देखाई नापी किताव र कार्य सम्पन्न प्रतिवेदन तयार गरी बढी भुक्तानी लिई नेपाल सरकारलाई हानि नोक्सानी गरी नीजि लाभ लिएको नदेखिएको।</w:t>
            </w:r>
          </w:p>
        </w:tc>
        <w:tc>
          <w:tcPr>
            <w:tcW w:w="7470" w:type="dxa"/>
            <w:shd w:val="clear" w:color="auto" w:fill="auto"/>
          </w:tcPr>
          <w:p w14:paraId="6CCE397C" w14:textId="61D8D6D9" w:rsidR="000F5BCF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cs="Kalimati"/>
                <w:sz w:val="16"/>
                <w:szCs w:val="16"/>
              </w:rPr>
            </w:pPr>
            <w:r w:rsidRPr="000F5BCF">
              <w:rPr>
                <w:rFonts w:cs="Kalimati"/>
                <w:sz w:val="16"/>
                <w:szCs w:val="16"/>
                <w:cs/>
              </w:rPr>
              <w:t xml:space="preserve">जिल्ला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दोलखा</w:t>
            </w:r>
            <w:r w:rsidRPr="000F5BCF">
              <w:rPr>
                <w:rFonts w:cs="Kalimati"/>
                <w:sz w:val="16"/>
                <w:szCs w:val="16"/>
              </w:rPr>
              <w:t>,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तामाकोशी गाउँ</w:t>
            </w:r>
            <w:r w:rsidRPr="000F5BCF">
              <w:rPr>
                <w:rFonts w:cs="Kalimati"/>
                <w:sz w:val="16"/>
                <w:szCs w:val="16"/>
                <w:cs/>
              </w:rPr>
              <w:t>पालिकाको आ.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व</w:t>
            </w:r>
            <w:r w:rsidRPr="000F5BCF">
              <w:rPr>
                <w:rFonts w:cs="Kalimati"/>
                <w:sz w:val="16"/>
                <w:szCs w:val="16"/>
                <w:cs/>
              </w:rPr>
              <w:t>.07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७</w:t>
            </w:r>
            <w:r w:rsidRPr="000F5BCF">
              <w:rPr>
                <w:rFonts w:cs="Kalimati"/>
                <w:sz w:val="16"/>
                <w:szCs w:val="16"/>
                <w:cs/>
              </w:rPr>
              <w:t>/07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८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मा उक्त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गाउँ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पालिकाको वडा नं.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३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स्थित सभाहल तथा सार्वजनिक शौचालय निर्माण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मा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गर्न बनेको </w:t>
            </w:r>
            <w:r w:rsidRPr="000F5BCF">
              <w:rPr>
                <w:rFonts w:cs="Kalimati"/>
                <w:sz w:val="16"/>
                <w:szCs w:val="16"/>
                <w:cs/>
              </w:rPr>
              <w:t>उपभोक्ता समिति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,अनुगमन समिति,वडा अध्यक्ष र प्राविधिक सहितको मिलेमतोमा गैरकानूनी तवरबाट बजेट निकासा गरी 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अनियमितता भएको भन्ने समेत बेहोराको आयोगको कार्यालयमा दर्ता हुन आएको उजुरी निवेदनमा थप अनुसन्धान पश्चात विशेष अदालत समक्ष आरोपपत्र दायर गरिएको प्रस्तुत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मुद्दामा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उक्त</w:t>
            </w:r>
            <w:r w:rsidRPr="000F5BCF">
              <w:rPr>
                <w:rFonts w:cs="Kalimati" w:hint="cs"/>
                <w:sz w:val="16"/>
                <w:szCs w:val="16"/>
                <w:rtl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योजनामा १२ वटा पिलरको </w:t>
            </w:r>
            <w:r w:rsidRPr="000F5BCF">
              <w:rPr>
                <w:rFonts w:cs="Kalimati"/>
                <w:sz w:val="16"/>
                <w:szCs w:val="16"/>
              </w:rPr>
              <w:t xml:space="preserve">Footing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भवनको लागत अनुमान अनुसार </w:t>
            </w:r>
            <w:r w:rsidRPr="000F5BCF">
              <w:rPr>
                <w:rFonts w:ascii="Times New Roman" w:hAnsi="Times New Roman" w:cs="Times New Roman"/>
                <w:sz w:val="16"/>
                <w:szCs w:val="16"/>
              </w:rPr>
              <w:t>Footing</w:t>
            </w:r>
            <w:r w:rsidRPr="000F5BCF">
              <w:rPr>
                <w:rFonts w:cs="Kalimati"/>
                <w:sz w:val="16"/>
                <w:szCs w:val="16"/>
              </w:rPr>
              <w:t xml:space="preserve">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को साइज ७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७</w:t>
            </w:r>
            <w:r w:rsidRPr="000F5BCF">
              <w:rPr>
                <w:rFonts w:cs="Kalimati"/>
                <w:sz w:val="16"/>
                <w:szCs w:val="16"/>
              </w:rPr>
              <w:t xml:space="preserve">',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>'-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6</w:t>
            </w:r>
            <w:r w:rsidRPr="000F5BCF">
              <w:rPr>
                <w:rFonts w:cs="Kalimati"/>
                <w:sz w:val="16"/>
                <w:szCs w:val="16"/>
                <w:cs/>
              </w:rPr>
              <w:t>"*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>'-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6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"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र ६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 xml:space="preserve">'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हुनुपर्नेमा फिल्डमा सबै </w:t>
            </w:r>
            <w:r w:rsidRPr="000F5BCF">
              <w:rPr>
                <w:rFonts w:ascii="Times New Roman" w:hAnsi="Times New Roman" w:cs="Times New Roman"/>
                <w:sz w:val="16"/>
                <w:szCs w:val="16"/>
              </w:rPr>
              <w:t xml:space="preserve">Footing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साइज  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5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5</w:t>
            </w:r>
            <w:r w:rsidRPr="000F5BCF">
              <w:rPr>
                <w:rFonts w:cs="Kalimati"/>
                <w:sz w:val="16"/>
                <w:szCs w:val="16"/>
              </w:rPr>
              <w:t xml:space="preserve">'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निर्माण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गरी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साईज अपर्याप्त निर्माण गरेको साथै स्थलगत नापजाँच गर्दा भवनको दुई ओटा डायागोनल लम्बाइ पनि फरक परेको देखिएको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 र उक्त सभाहल हाल सम्म सन्चालमा समेत नआएको भन्ने समेत व्यहोराको अख्तियार दुरुपयोग अनुसन्धान आयोगको कार्यालय,हेटौंडाको मिति२०८०/०२/१२ र मिति२०८०/०८/०६ को प्राविधिक फिल्ड प्रतिवेदनहरु रहेको देखिन्छ भने उक्त प्रतिवेदनको व्यहोरालाई समर्थित हुने गरी प्रतिवेदकहरु प्रविन वाग्ले र हेम बहादुर के.सी.ले अदालतमा उपस्थित भई बकपत्र गरिदिएको देखिन्छ।जफे सभाहल तथा शौचालय निर्माण कार्य सम्बन्धमा गठित छानविन समितिको प्रतिवेदनले समेत </w:t>
            </w:r>
            <w:r w:rsidRPr="000F5BCF">
              <w:rPr>
                <w:rFonts w:ascii="Kokila" w:eastAsia="Batang" w:hAnsi="Kokila" w:cs="Kalimati" w:hint="cs"/>
                <w:sz w:val="16"/>
                <w:szCs w:val="16"/>
                <w:cs/>
                <w:lang w:bidi="hi-IN"/>
              </w:rPr>
              <w:t xml:space="preserve">सभा हल निर्माणका क्रममा प्राविधिकले दिएको नाप अनुसार समन्वय नगरेर </w:t>
            </w:r>
            <w:r w:rsidRPr="000F5BCF">
              <w:rPr>
                <w:rFonts w:ascii="Times New Roman" w:eastAsia="Batang" w:hAnsi="Times New Roman" w:cs="Times New Roman"/>
                <w:sz w:val="16"/>
                <w:szCs w:val="16"/>
              </w:rPr>
              <w:t>Diagonal</w:t>
            </w:r>
            <w:r w:rsidRPr="000F5BCF">
              <w:rPr>
                <w:rFonts w:ascii="Kokila" w:eastAsia="Batang" w:hAnsi="Kokila" w:cs="Kalimati"/>
                <w:sz w:val="16"/>
                <w:szCs w:val="16"/>
              </w:rPr>
              <w:t xml:space="preserve"> </w:t>
            </w:r>
            <w:r w:rsidRPr="000F5BCF">
              <w:rPr>
                <w:rFonts w:ascii="Kokila" w:eastAsia="Batang" w:hAnsi="Kokila" w:cs="Kalimati" w:hint="cs"/>
                <w:sz w:val="16"/>
                <w:szCs w:val="16"/>
                <w:cs/>
                <w:lang w:bidi="hi-IN"/>
              </w:rPr>
              <w:t>तथा लम्बाइमा फरक परेको</w:t>
            </w:r>
            <w:r w:rsidRPr="000F5BCF">
              <w:rPr>
                <w:rFonts w:ascii="Kokila" w:eastAsia="Batang" w:hAnsi="Kokila" w:cs="Kalimati" w:hint="cs"/>
                <w:sz w:val="16"/>
                <w:szCs w:val="16"/>
                <w:cs/>
              </w:rPr>
              <w:t xml:space="preserve"> भन्ने समेत व्यहोरा उल्लेख गरेबाट उक्त सभाहल निर्माणमा कैफियत  रहेको देखिन्छ।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अनुसन्धानको क्रममा प्राप्त तथ्यहरु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बाट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 लागत अनुमान तयार गर्दा भवनको </w:t>
            </w:r>
            <w:r w:rsidRPr="000F5BCF">
              <w:rPr>
                <w:rFonts w:cs="Kalimati"/>
                <w:sz w:val="16"/>
                <w:szCs w:val="16"/>
              </w:rPr>
              <w:t xml:space="preserve">Plinth Area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१००० </w:t>
            </w:r>
            <w:r w:rsidRPr="000F5BCF">
              <w:rPr>
                <w:rFonts w:cs="Kalimati"/>
                <w:sz w:val="16"/>
                <w:szCs w:val="16"/>
              </w:rPr>
              <w:t xml:space="preserve">Square Feet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भन्दा बढी भएकोमा भवन आचार संहिता अनुसार भवनको </w:t>
            </w:r>
            <w:proofErr w:type="spellStart"/>
            <w:r w:rsidRPr="000F5BCF">
              <w:rPr>
                <w:rFonts w:cs="Kalimati"/>
                <w:sz w:val="16"/>
                <w:szCs w:val="16"/>
              </w:rPr>
              <w:t>Structual</w:t>
            </w:r>
            <w:proofErr w:type="spellEnd"/>
            <w:r w:rsidRPr="000F5BCF">
              <w:rPr>
                <w:rFonts w:cs="Kalimati"/>
                <w:sz w:val="16"/>
                <w:szCs w:val="16"/>
              </w:rPr>
              <w:t xml:space="preserve"> Analysis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गरी डिजाइन गर्नु पर्नेमा सो नगरी भवन आचार संहिताको पालना नगरी </w:t>
            </w:r>
            <w:r w:rsidRPr="000F5BCF">
              <w:rPr>
                <w:rFonts w:cs="Kalimati"/>
                <w:sz w:val="16"/>
                <w:szCs w:val="16"/>
              </w:rPr>
              <w:t>Mandatory Rule</w:t>
            </w:r>
            <w:r w:rsidRPr="000F5BCF">
              <w:rPr>
                <w:rFonts w:cs="Kalimati" w:hint="cs"/>
                <w:sz w:val="16"/>
                <w:szCs w:val="16"/>
                <w:rtl/>
                <w:cs/>
              </w:rPr>
              <w:t xml:space="preserve"> </w:t>
            </w:r>
            <w:r w:rsidRPr="000F5BCF">
              <w:rPr>
                <w:rFonts w:cs="Kalimati"/>
                <w:sz w:val="16"/>
                <w:szCs w:val="16"/>
              </w:rPr>
              <w:t xml:space="preserve">of Thumb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को आधारमा भवनको</w:t>
            </w:r>
            <w:r w:rsidRPr="000F5BCF">
              <w:rPr>
                <w:rFonts w:cs="Kalimati"/>
                <w:sz w:val="16"/>
                <w:szCs w:val="16"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 लागत अनुमान तयार गरेको</w:t>
            </w:r>
            <w:r w:rsidRPr="000F5BCF">
              <w:rPr>
                <w:rFonts w:cs="Kalimati" w:hint="cs"/>
                <w:sz w:val="16"/>
                <w:szCs w:val="16"/>
                <w:rtl/>
                <w:cs/>
              </w:rPr>
              <w:t>,</w:t>
            </w:r>
            <w:r w:rsidRPr="000F5BCF">
              <w:rPr>
                <w:rFonts w:cs="Kalimati"/>
                <w:sz w:val="16"/>
                <w:szCs w:val="16"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तयार गरेको लागत अनुमान समेत अधुरो संरचनाको लागत अनुमान तयार गरेको</w:t>
            </w:r>
            <w:r w:rsidRPr="000F5BCF">
              <w:rPr>
                <w:rFonts w:cs="Kalimati" w:hint="cs"/>
                <w:sz w:val="16"/>
                <w:szCs w:val="16"/>
                <w:rtl/>
                <w:cs/>
              </w:rPr>
              <w:t>,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 हालसम्म सो भवन संचालनमा </w:t>
            </w:r>
            <w:r w:rsidRPr="000F5BCF">
              <w:rPr>
                <w:rFonts w:cs="Kalimati"/>
                <w:sz w:val="16"/>
                <w:szCs w:val="16"/>
                <w:cs/>
              </w:rPr>
              <w:t>नआ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इ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 अलपत्र अवस्थामा रहेको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 र भवनको १२ वटा पिलरको </w:t>
            </w:r>
            <w:r w:rsidRPr="000F5BCF">
              <w:rPr>
                <w:rFonts w:cs="Kalimati"/>
                <w:sz w:val="16"/>
                <w:szCs w:val="16"/>
              </w:rPr>
              <w:t xml:space="preserve">Footing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साइज लागत अनुमान अनुसार नबनाई अपर्याप्त निर्माण गरेको कारण सो भवनको भारवहन क्षमतामा असर पुग्न सक्ने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 हुँदा यसमा मनासिव कारण विना निर्माण कार्यको आकार वा रुप परिवर्तन गर्ने तथा निर्धारित शर्त तथा मापदण्ड विपरीत निर्माण कार्य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गरी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प्रतिवादीहरुले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गाउँपालिकालाई गैरकान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ू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नी हानिनोक्सानी पुर्याउने बद्‌नियतले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 एक आपसमा मिलेमतो गरी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 उपभोक्ता समितिलाई भुक्तानी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दिने/लिने कार्य गरेको पुष्टि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भई रहेको अवस्थमा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मिसिल संलग्न </w:t>
            </w:r>
            <w:r w:rsidRPr="000F5BCF">
              <w:rPr>
                <w:rFonts w:cs="Kalimati"/>
                <w:sz w:val="16"/>
                <w:szCs w:val="16"/>
                <w:cs/>
              </w:rPr>
              <w:t>उक्त प्रमाणहरुको मुल्याङ्कन नगरी भएको उक्त फैसला त्रुटि पूर्ण देखि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ं</w:t>
            </w:r>
            <w:r w:rsidRPr="000F5BCF">
              <w:rPr>
                <w:rFonts w:cs="Kalimati"/>
                <w:sz w:val="16"/>
                <w:szCs w:val="16"/>
                <w:cs/>
              </w:rPr>
              <w:t>दा बदर भागी छ।</w:t>
            </w:r>
          </w:p>
          <w:p w14:paraId="57015536" w14:textId="3D5C21E0" w:rsidR="000F5BCF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ascii="Yatra One" w:eastAsia="Times New Roman" w:hAnsi="Yatra One" w:cs="Kalimati"/>
                <w:color w:val="000000"/>
                <w:sz w:val="16"/>
                <w:szCs w:val="16"/>
              </w:rPr>
            </w:pPr>
            <w:r w:rsidRPr="000F5BCF">
              <w:rPr>
                <w:rFonts w:ascii="Yatra One" w:eastAsia="Times New Roman" w:hAnsi="Yatra One" w:cs="Kalimati" w:hint="cs"/>
                <w:color w:val="000000"/>
                <w:sz w:val="16"/>
                <w:szCs w:val="16"/>
                <w:cs/>
              </w:rPr>
              <w:t xml:space="preserve">प्रतिवादीहरुले 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जिल्ला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दोलखा</w:t>
            </w:r>
            <w:r w:rsidRPr="000F5BCF">
              <w:rPr>
                <w:rFonts w:cs="Kalimati"/>
                <w:sz w:val="16"/>
                <w:szCs w:val="16"/>
              </w:rPr>
              <w:t>,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 तामाकोशी गाउँ</w:t>
            </w:r>
            <w:r w:rsidRPr="000F5BCF">
              <w:rPr>
                <w:rFonts w:cs="Kalimati"/>
                <w:sz w:val="16"/>
                <w:szCs w:val="16"/>
                <w:cs/>
              </w:rPr>
              <w:t>पालिकाको आ.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व</w:t>
            </w:r>
            <w:r w:rsidRPr="000F5BCF">
              <w:rPr>
                <w:rFonts w:cs="Kalimati"/>
                <w:sz w:val="16"/>
                <w:szCs w:val="16"/>
                <w:cs/>
              </w:rPr>
              <w:t>.07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७</w:t>
            </w:r>
            <w:r w:rsidRPr="000F5BCF">
              <w:rPr>
                <w:rFonts w:cs="Kalimati"/>
                <w:sz w:val="16"/>
                <w:szCs w:val="16"/>
                <w:cs/>
              </w:rPr>
              <w:t>/07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८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मा उक्त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गाउँ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पालिकाको वडा नं.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>३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स्थित सभाहल तथा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सार्वजनिक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 शौचालय निर्माण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मा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गर्न बनेको </w:t>
            </w:r>
            <w:r w:rsidRPr="000F5BCF">
              <w:rPr>
                <w:rFonts w:cs="Kalimati"/>
                <w:sz w:val="16"/>
                <w:szCs w:val="16"/>
                <w:cs/>
              </w:rPr>
              <w:t>उपभोक्ता समिति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,अनुगमन समिति,वडा अध्यक्ष र प्राविधिक सहितको मिलेमतोमा </w:t>
            </w:r>
            <w:r w:rsidRPr="000F5BCF">
              <w:rPr>
                <w:rFonts w:cs="Kalimati"/>
                <w:sz w:val="16"/>
                <w:szCs w:val="16"/>
                <w:cs/>
              </w:rPr>
              <w:t>भुक्तानी लिने दिने कार्य गरी नेपाल सरकारलाई गैरकानुनी हानि पुर्‍याएको</w:t>
            </w:r>
            <w:r w:rsidRPr="000F5BCF">
              <w:rPr>
                <w:rFonts w:cs="Kalimati"/>
                <w:b/>
                <w:bCs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Yatra One" w:eastAsia="Times New Roman" w:hAnsi="Yatra One" w:cs="Kalimati" w:hint="cs"/>
                <w:color w:val="000000"/>
                <w:sz w:val="16"/>
                <w:szCs w:val="16"/>
                <w:cs/>
              </w:rPr>
              <w:t xml:space="preserve">भन्ने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उक्त</w:t>
            </w:r>
            <w:r w:rsidRPr="000F5BCF">
              <w:rPr>
                <w:rFonts w:cs="Kalimati" w:hint="cs"/>
                <w:sz w:val="16"/>
                <w:szCs w:val="16"/>
                <w:rtl/>
                <w:cs/>
              </w:rPr>
              <w:t xml:space="preserve">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योजनामा  १२ वटा पिलरको </w:t>
            </w:r>
            <w:r w:rsidRPr="000F5BCF">
              <w:rPr>
                <w:rFonts w:cs="Kalimati"/>
                <w:sz w:val="16"/>
                <w:szCs w:val="16"/>
              </w:rPr>
              <w:t xml:space="preserve">Footing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भवनको लागत अनुमान अनुसार </w:t>
            </w:r>
            <w:r w:rsidRPr="000F5BCF">
              <w:rPr>
                <w:rFonts w:ascii="Times New Roman" w:hAnsi="Times New Roman" w:cs="Times New Roman"/>
                <w:sz w:val="16"/>
                <w:szCs w:val="16"/>
              </w:rPr>
              <w:t>Footing</w:t>
            </w:r>
            <w:r w:rsidRPr="000F5BCF">
              <w:rPr>
                <w:rFonts w:cs="Kalimati"/>
                <w:sz w:val="16"/>
                <w:szCs w:val="16"/>
              </w:rPr>
              <w:t xml:space="preserve">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को साइज ७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७</w:t>
            </w:r>
            <w:r w:rsidRPr="000F5BCF">
              <w:rPr>
                <w:rFonts w:cs="Kalimati"/>
                <w:sz w:val="16"/>
                <w:szCs w:val="16"/>
              </w:rPr>
              <w:t xml:space="preserve">',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>'-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6</w:t>
            </w:r>
            <w:r w:rsidRPr="000F5BCF">
              <w:rPr>
                <w:rFonts w:cs="Kalimati"/>
                <w:sz w:val="16"/>
                <w:szCs w:val="16"/>
                <w:cs/>
              </w:rPr>
              <w:t>"*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>'-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6</w:t>
            </w:r>
            <w:r w:rsidRPr="000F5BCF">
              <w:rPr>
                <w:rFonts w:cs="Kalimati"/>
                <w:sz w:val="16"/>
                <w:szCs w:val="16"/>
                <w:cs/>
              </w:rPr>
              <w:t xml:space="preserve">"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र ६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६</w:t>
            </w:r>
            <w:r w:rsidRPr="000F5BCF">
              <w:rPr>
                <w:rFonts w:cs="Kalimati"/>
                <w:sz w:val="16"/>
                <w:szCs w:val="16"/>
              </w:rPr>
              <w:t xml:space="preserve">'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हुनुपर्नेमा फिल्डमा सबै </w:t>
            </w:r>
            <w:r w:rsidRPr="000F5BCF">
              <w:rPr>
                <w:rFonts w:ascii="Times New Roman" w:hAnsi="Times New Roman" w:cs="Times New Roman"/>
                <w:sz w:val="16"/>
                <w:szCs w:val="16"/>
              </w:rPr>
              <w:t xml:space="preserve">Footing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साइज   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5</w:t>
            </w:r>
            <w:r w:rsidRPr="000F5BCF">
              <w:rPr>
                <w:rFonts w:cs="Kalimati"/>
                <w:sz w:val="16"/>
                <w:szCs w:val="16"/>
              </w:rPr>
              <w:t>'*</w:t>
            </w:r>
            <w:r w:rsidRPr="000F5BCF">
              <w:rPr>
                <w:rFonts w:cs="Kalimati"/>
                <w:sz w:val="16"/>
                <w:szCs w:val="16"/>
                <w:rtl/>
                <w:cs/>
              </w:rPr>
              <w:t>5</w:t>
            </w:r>
            <w:r w:rsidRPr="000F5BCF">
              <w:rPr>
                <w:rFonts w:cs="Kalimati"/>
                <w:sz w:val="16"/>
                <w:szCs w:val="16"/>
              </w:rPr>
              <w:t xml:space="preserve">'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 xml:space="preserve">को निर्माण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गरी </w:t>
            </w:r>
            <w:r w:rsidRPr="000F5BCF">
              <w:rPr>
                <w:rFonts w:cs="Kalimati"/>
                <w:sz w:val="16"/>
                <w:szCs w:val="16"/>
                <w:cs/>
                <w:lang w:bidi="hi-IN"/>
              </w:rPr>
              <w:t>साईज अपर्याप्त निर्माण गरेको साथै स्थलगत नापजाँच गर्दा भवनको दुई ओटा डायागोनल लम्बाइ पनि फरक परेको देखिएको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 भन्ने समेत व्यहोराको अख्तियार दुरुपयोग अनुसन्धान आयोगको कार्यालय,हेटौंडाको मिति २०८०/०२/१२ र मिति २०८०/०८/०६ को प्राविधिक फिल्ड प्रतिवेदनहरु रहेको देखिन्छ भने उक्त प्रतिवेदनको व्यहोरालाई समर्थित हुने गरी प्रतिवेदकहरु प्रविन वाग्ले र हेम बहादुर के.सी.ले अदालतमा उपस्थित भई बकपत्र गरिदिएको अवस्थामा प्रतिवादीहरुले एक आपसमा मिलेमतो गरी गैरकानूनी लाभ हानी पुर्याउने बदनियतले उपभोक्ता समितिलाई भुक्तानी लिने/दिने कार्य गरे/गराएको  </w:t>
            </w:r>
            <w:r w:rsidRPr="000F5BCF">
              <w:rPr>
                <w:rFonts w:ascii="Yatra One" w:eastAsia="Times New Roman" w:hAnsi="Yatra One" w:cs="Kalimati" w:hint="cs"/>
                <w:color w:val="000000"/>
                <w:sz w:val="16"/>
                <w:szCs w:val="16"/>
                <w:cs/>
              </w:rPr>
              <w:t xml:space="preserve">पुष्टि भई रहेको अवस्थमा उक्त प्रमाणहरुलाई प्रमाण ऐन,२०३१ को दफा १८ बमोजिम प्रमाण ग्रहण गर्नुपर्नेमा  प्रमाणहरुको मुल्याङ्कन नगरी प्रतिवादीहरुले नेपाल सरकारलाई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t xml:space="preserve">हानि नोक्सानी गरी नीजि लाभ </w:t>
            </w:r>
            <w:r w:rsidRPr="000F5BCF">
              <w:rPr>
                <w:rFonts w:cs="Kalimati" w:hint="cs"/>
                <w:sz w:val="16"/>
                <w:szCs w:val="16"/>
                <w:cs/>
              </w:rPr>
              <w:lastRenderedPageBreak/>
              <w:t xml:space="preserve">लिएको नदेखिएको भन्ने आधार लिई </w:t>
            </w:r>
            <w:r w:rsidRPr="000F5BCF">
              <w:rPr>
                <w:rFonts w:ascii="Yatra One" w:eastAsia="Times New Roman" w:hAnsi="Yatra One" w:cs="Kalimati" w:hint="cs"/>
                <w:color w:val="000000"/>
                <w:sz w:val="16"/>
                <w:szCs w:val="16"/>
                <w:cs/>
              </w:rPr>
              <w:t>प्रतिवादीहरुलाई आरोपदावीबाट नै सफाई हुने ठहर गरी भएको विशेष अदालतको फैसला त्रुर्टीपूर्ण रहि बदरभागी रहेको छ।</w:t>
            </w:r>
          </w:p>
          <w:p w14:paraId="7E8D1B4F" w14:textId="44E481A3" w:rsidR="007C16A6" w:rsidRPr="000F5BCF" w:rsidRDefault="000F5BCF" w:rsidP="006C77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72" w:hanging="90"/>
              <w:jc w:val="both"/>
              <w:rPr>
                <w:rFonts w:ascii="Preeti" w:hAnsi="Preeti" w:cs="Kalimati"/>
                <w:sz w:val="16"/>
                <w:szCs w:val="16"/>
                <w:cs/>
              </w:rPr>
            </w:pP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अत:</w:t>
            </w:r>
            <w:r>
              <w:rPr>
                <w:rFonts w:ascii="Kokila" w:hAnsi="Kokila" w:cs="Kalimati" w:hint="cs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माथि विवेचित आधार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र कारण </w:t>
            </w:r>
            <w:r w:rsidRPr="000F5BCF">
              <w:rPr>
                <w:rFonts w:cs="Kalimati" w:hint="cs"/>
                <w:sz w:val="16"/>
                <w:szCs w:val="16"/>
                <w:cs/>
                <w:lang w:bidi="hi-IN"/>
              </w:rPr>
              <w:t>समेतबाट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>प्रतिवादी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हरु 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>उर्मिला खड्का के.सी.भन्ने उर्मिला खडकासमेत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 xml:space="preserve">लाई 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आरोप 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>मागदावी बमोजिम सजाय गर्नु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</w:rPr>
              <w:t xml:space="preserve"> 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 xml:space="preserve">पर्नेमा सफाई दिने गरी भएको 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विशेष अदालतको 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>फैसला त्रुट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>ि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>प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>ू</w:t>
            </w:r>
            <w:r w:rsidRPr="000F5BCF">
              <w:rPr>
                <w:rFonts w:ascii="Kokila" w:hAnsi="Kokila" w:cs="Kalimati"/>
                <w:noProof/>
                <w:sz w:val="16"/>
                <w:szCs w:val="16"/>
                <w:cs/>
              </w:rPr>
              <w:t>र्ण देखिएकोले</w:t>
            </w:r>
            <w:r w:rsidRPr="000F5BCF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उक्त फैसला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ब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दर गरी </w:t>
            </w:r>
            <w:r w:rsidRPr="000F5BCF">
              <w:rPr>
                <w:rFonts w:ascii="Kokila" w:hAnsi="Kokila" w:cs="Kalimati"/>
                <w:sz w:val="16"/>
                <w:szCs w:val="16"/>
                <w:cs/>
                <w:lang w:bidi="sa-IN"/>
              </w:rPr>
              <w:t xml:space="preserve">आरोप-पत्र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माग</w:t>
            </w:r>
            <w:r w:rsidRPr="000F5BCF">
              <w:rPr>
                <w:rFonts w:ascii="Kokila" w:hAnsi="Kokila" w:cs="Kalimati"/>
                <w:sz w:val="16"/>
                <w:szCs w:val="16"/>
                <w:cs/>
                <w:lang w:bidi="sa-IN"/>
              </w:rPr>
              <w:t>दावी बमोजिम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 xml:space="preserve">कसूर ठहर गरी </w:t>
            </w:r>
            <w:r w:rsidRPr="000F5BCF">
              <w:rPr>
                <w:rFonts w:ascii="Kokila" w:hAnsi="Kokila" w:cs="Kalimati"/>
                <w:sz w:val="16"/>
                <w:szCs w:val="16"/>
                <w:cs/>
                <w:lang w:bidi="sa-IN"/>
              </w:rPr>
              <w:t>सजाय गर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ि</w:t>
            </w:r>
            <w:r w:rsidRPr="000F5BCF">
              <w:rPr>
                <w:rFonts w:ascii="Kokila" w:hAnsi="Kokila" w:cs="Kalimati" w:hint="cs"/>
                <w:sz w:val="16"/>
                <w:szCs w:val="16"/>
                <w:cs/>
              </w:rPr>
              <w:t xml:space="preserve"> </w:t>
            </w:r>
            <w:r w:rsidRPr="000F5BCF">
              <w:rPr>
                <w:rFonts w:ascii="Kokila" w:hAnsi="Kokila" w:cs="Kalimati"/>
                <w:sz w:val="16"/>
                <w:szCs w:val="16"/>
                <w:cs/>
                <w:lang w:bidi="sa-IN"/>
              </w:rPr>
              <w:t>पाउ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ँ</w:t>
            </w:r>
            <w:r w:rsidRPr="000F5BCF">
              <w:rPr>
                <w:rFonts w:ascii="Kokila" w:hAnsi="Kokila" w:cs="Kalimati"/>
                <w:sz w:val="16"/>
                <w:szCs w:val="16"/>
                <w:cs/>
                <w:lang w:bidi="sa-IN"/>
              </w:rPr>
              <w:t>न सम्मानित अदालत समक्ष अनुरोध छ</w:t>
            </w:r>
            <w:r w:rsidRPr="000F5BCF">
              <w:rPr>
                <w:rFonts w:ascii="Kokila" w:hAnsi="Kokila" w:cs="Kalimati"/>
                <w:sz w:val="16"/>
                <w:szCs w:val="16"/>
                <w:cs/>
              </w:rPr>
              <w:t>।</w:t>
            </w:r>
          </w:p>
        </w:tc>
      </w:tr>
    </w:tbl>
    <w:p w14:paraId="40590911" w14:textId="77777777" w:rsidR="00A94FE7" w:rsidRPr="00772B7A" w:rsidRDefault="00A94FE7" w:rsidP="0097265C">
      <w:pPr>
        <w:spacing w:after="0" w:line="300" w:lineRule="auto"/>
        <w:jc w:val="both"/>
        <w:rPr>
          <w:rFonts w:ascii="Arial" w:eastAsiaTheme="minorHAnsi" w:hAnsi="Arial" w:cs="Kalimati"/>
          <w:sz w:val="18"/>
          <w:szCs w:val="18"/>
        </w:rPr>
      </w:pPr>
    </w:p>
    <w:sectPr w:rsidR="00A94FE7" w:rsidRPr="00772B7A" w:rsidSect="00AD5AAF">
      <w:pgSz w:w="16839" w:h="11907" w:orient="landscape" w:code="9"/>
      <w:pgMar w:top="810" w:right="909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57B424" w14:textId="77777777" w:rsidR="00CA47CB" w:rsidRDefault="00CA47CB" w:rsidP="005C6A14">
      <w:pPr>
        <w:spacing w:after="0" w:line="240" w:lineRule="auto"/>
      </w:pPr>
      <w:r>
        <w:separator/>
      </w:r>
    </w:p>
  </w:endnote>
  <w:endnote w:type="continuationSeparator" w:id="0">
    <w:p w14:paraId="4AC46083" w14:textId="77777777" w:rsidR="00CA47CB" w:rsidRDefault="00CA47CB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Yatra One">
    <w:altName w:val="Times New Roman"/>
    <w:charset w:val="00"/>
    <w:family w:val="auto"/>
    <w:pitch w:val="variable"/>
    <w:sig w:usb0="00008007" w:usb1="00000000" w:usb2="00000000" w:usb3="00000000" w:csb0="00000093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CD285E" w14:textId="77777777" w:rsidR="00CA47CB" w:rsidRDefault="00CA47CB" w:rsidP="005C6A14">
      <w:pPr>
        <w:spacing w:after="0" w:line="240" w:lineRule="auto"/>
      </w:pPr>
      <w:r>
        <w:separator/>
      </w:r>
    </w:p>
  </w:footnote>
  <w:footnote w:type="continuationSeparator" w:id="0">
    <w:p w14:paraId="0E33700C" w14:textId="77777777" w:rsidR="00CA47CB" w:rsidRDefault="00CA47CB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F1BDA"/>
    <w:rsid w:val="00001E15"/>
    <w:rsid w:val="0000654A"/>
    <w:rsid w:val="0001397C"/>
    <w:rsid w:val="00015F1F"/>
    <w:rsid w:val="00016E28"/>
    <w:rsid w:val="0002466C"/>
    <w:rsid w:val="00024F50"/>
    <w:rsid w:val="0002707E"/>
    <w:rsid w:val="00030137"/>
    <w:rsid w:val="000362DA"/>
    <w:rsid w:val="00036FC6"/>
    <w:rsid w:val="000416AD"/>
    <w:rsid w:val="00043E5B"/>
    <w:rsid w:val="00047788"/>
    <w:rsid w:val="00050B3C"/>
    <w:rsid w:val="000523B7"/>
    <w:rsid w:val="00052EA2"/>
    <w:rsid w:val="0005459C"/>
    <w:rsid w:val="00055E45"/>
    <w:rsid w:val="00056515"/>
    <w:rsid w:val="00057C01"/>
    <w:rsid w:val="00061393"/>
    <w:rsid w:val="0007610A"/>
    <w:rsid w:val="00080DAD"/>
    <w:rsid w:val="000832F1"/>
    <w:rsid w:val="000A36B0"/>
    <w:rsid w:val="000A643C"/>
    <w:rsid w:val="000A7EAF"/>
    <w:rsid w:val="000B0F41"/>
    <w:rsid w:val="000B4DD6"/>
    <w:rsid w:val="000C230E"/>
    <w:rsid w:val="000D2345"/>
    <w:rsid w:val="000D3D60"/>
    <w:rsid w:val="000D624B"/>
    <w:rsid w:val="000E5D3A"/>
    <w:rsid w:val="000F023A"/>
    <w:rsid w:val="000F1D73"/>
    <w:rsid w:val="000F5BCF"/>
    <w:rsid w:val="000F7BB1"/>
    <w:rsid w:val="00104EFC"/>
    <w:rsid w:val="00110437"/>
    <w:rsid w:val="0012286F"/>
    <w:rsid w:val="00126A5F"/>
    <w:rsid w:val="00131EE6"/>
    <w:rsid w:val="0013408A"/>
    <w:rsid w:val="001341DC"/>
    <w:rsid w:val="00137B47"/>
    <w:rsid w:val="00142548"/>
    <w:rsid w:val="001455F3"/>
    <w:rsid w:val="001503AE"/>
    <w:rsid w:val="001517F5"/>
    <w:rsid w:val="001535A3"/>
    <w:rsid w:val="00153D91"/>
    <w:rsid w:val="001625D6"/>
    <w:rsid w:val="00195C55"/>
    <w:rsid w:val="001A7030"/>
    <w:rsid w:val="001B6689"/>
    <w:rsid w:val="001C2ADF"/>
    <w:rsid w:val="001C452B"/>
    <w:rsid w:val="001C60C5"/>
    <w:rsid w:val="001C656F"/>
    <w:rsid w:val="001C6FE0"/>
    <w:rsid w:val="001C757A"/>
    <w:rsid w:val="001F4679"/>
    <w:rsid w:val="001F7658"/>
    <w:rsid w:val="00203570"/>
    <w:rsid w:val="002111B5"/>
    <w:rsid w:val="0023553E"/>
    <w:rsid w:val="00240D08"/>
    <w:rsid w:val="002415C5"/>
    <w:rsid w:val="002452A2"/>
    <w:rsid w:val="00263DB4"/>
    <w:rsid w:val="00264B58"/>
    <w:rsid w:val="002658F2"/>
    <w:rsid w:val="002763F0"/>
    <w:rsid w:val="0028190C"/>
    <w:rsid w:val="002843FC"/>
    <w:rsid w:val="0028516F"/>
    <w:rsid w:val="00292DBD"/>
    <w:rsid w:val="00292FA4"/>
    <w:rsid w:val="0029371E"/>
    <w:rsid w:val="0029461F"/>
    <w:rsid w:val="002A15A9"/>
    <w:rsid w:val="002A1DB3"/>
    <w:rsid w:val="002A4E05"/>
    <w:rsid w:val="002B0C38"/>
    <w:rsid w:val="002B21CC"/>
    <w:rsid w:val="002C0753"/>
    <w:rsid w:val="002D2D48"/>
    <w:rsid w:val="002D3D4A"/>
    <w:rsid w:val="002D738A"/>
    <w:rsid w:val="002E0AFD"/>
    <w:rsid w:val="002E1CEE"/>
    <w:rsid w:val="002E3DEE"/>
    <w:rsid w:val="002F0C7A"/>
    <w:rsid w:val="002F326C"/>
    <w:rsid w:val="002F352C"/>
    <w:rsid w:val="002F7E7A"/>
    <w:rsid w:val="003013C9"/>
    <w:rsid w:val="00303809"/>
    <w:rsid w:val="00307F5A"/>
    <w:rsid w:val="003109EB"/>
    <w:rsid w:val="00312419"/>
    <w:rsid w:val="003156CE"/>
    <w:rsid w:val="00324F80"/>
    <w:rsid w:val="003276BE"/>
    <w:rsid w:val="0033486A"/>
    <w:rsid w:val="003365C3"/>
    <w:rsid w:val="00337777"/>
    <w:rsid w:val="003418C3"/>
    <w:rsid w:val="00347263"/>
    <w:rsid w:val="0036155A"/>
    <w:rsid w:val="00362E03"/>
    <w:rsid w:val="00370D87"/>
    <w:rsid w:val="00370FBC"/>
    <w:rsid w:val="00371ADF"/>
    <w:rsid w:val="00373723"/>
    <w:rsid w:val="003808F2"/>
    <w:rsid w:val="00380A74"/>
    <w:rsid w:val="00386040"/>
    <w:rsid w:val="00391F8E"/>
    <w:rsid w:val="00395790"/>
    <w:rsid w:val="00395D84"/>
    <w:rsid w:val="003A1CB1"/>
    <w:rsid w:val="003A35E1"/>
    <w:rsid w:val="003A3B8C"/>
    <w:rsid w:val="003B156F"/>
    <w:rsid w:val="003B2380"/>
    <w:rsid w:val="003B6880"/>
    <w:rsid w:val="003B7880"/>
    <w:rsid w:val="003C3DF1"/>
    <w:rsid w:val="003D6711"/>
    <w:rsid w:val="003E4809"/>
    <w:rsid w:val="003E5F55"/>
    <w:rsid w:val="003F0984"/>
    <w:rsid w:val="003F21DB"/>
    <w:rsid w:val="003F48F4"/>
    <w:rsid w:val="00400749"/>
    <w:rsid w:val="00401236"/>
    <w:rsid w:val="00407BD5"/>
    <w:rsid w:val="00415F82"/>
    <w:rsid w:val="004163BD"/>
    <w:rsid w:val="00417151"/>
    <w:rsid w:val="00420F75"/>
    <w:rsid w:val="004318D0"/>
    <w:rsid w:val="00443729"/>
    <w:rsid w:val="00443ECE"/>
    <w:rsid w:val="00446179"/>
    <w:rsid w:val="00450648"/>
    <w:rsid w:val="0045450E"/>
    <w:rsid w:val="00457325"/>
    <w:rsid w:val="00475E3C"/>
    <w:rsid w:val="0047767D"/>
    <w:rsid w:val="00485DD9"/>
    <w:rsid w:val="00491219"/>
    <w:rsid w:val="004B131E"/>
    <w:rsid w:val="004B19DD"/>
    <w:rsid w:val="004B1B16"/>
    <w:rsid w:val="004B47F2"/>
    <w:rsid w:val="004D20C2"/>
    <w:rsid w:val="004E0F59"/>
    <w:rsid w:val="004E431D"/>
    <w:rsid w:val="004E7854"/>
    <w:rsid w:val="005113C7"/>
    <w:rsid w:val="005148F8"/>
    <w:rsid w:val="005203AD"/>
    <w:rsid w:val="005227C8"/>
    <w:rsid w:val="00530E20"/>
    <w:rsid w:val="00545F1A"/>
    <w:rsid w:val="00546242"/>
    <w:rsid w:val="00546FD9"/>
    <w:rsid w:val="0054798F"/>
    <w:rsid w:val="00555CDF"/>
    <w:rsid w:val="005631BF"/>
    <w:rsid w:val="00567047"/>
    <w:rsid w:val="00567997"/>
    <w:rsid w:val="00567D22"/>
    <w:rsid w:val="005706E7"/>
    <w:rsid w:val="0057205B"/>
    <w:rsid w:val="00577C30"/>
    <w:rsid w:val="00582F4E"/>
    <w:rsid w:val="00582FBF"/>
    <w:rsid w:val="005912E6"/>
    <w:rsid w:val="00591AE3"/>
    <w:rsid w:val="00592485"/>
    <w:rsid w:val="00592B35"/>
    <w:rsid w:val="0059386D"/>
    <w:rsid w:val="005A33F4"/>
    <w:rsid w:val="005A3F65"/>
    <w:rsid w:val="005B2DCE"/>
    <w:rsid w:val="005C23FC"/>
    <w:rsid w:val="005C3424"/>
    <w:rsid w:val="005C3EAA"/>
    <w:rsid w:val="005C4A2E"/>
    <w:rsid w:val="005C6575"/>
    <w:rsid w:val="005C6A14"/>
    <w:rsid w:val="005D0AAE"/>
    <w:rsid w:val="005D31B5"/>
    <w:rsid w:val="005D3408"/>
    <w:rsid w:val="005E1B11"/>
    <w:rsid w:val="005E6A79"/>
    <w:rsid w:val="005E7C7A"/>
    <w:rsid w:val="005F11BC"/>
    <w:rsid w:val="005F14F0"/>
    <w:rsid w:val="005F1BDA"/>
    <w:rsid w:val="005F4B71"/>
    <w:rsid w:val="0060067C"/>
    <w:rsid w:val="00605C92"/>
    <w:rsid w:val="00606DE7"/>
    <w:rsid w:val="006072B9"/>
    <w:rsid w:val="00607FD6"/>
    <w:rsid w:val="00614E23"/>
    <w:rsid w:val="006163EE"/>
    <w:rsid w:val="00622BE2"/>
    <w:rsid w:val="0062718B"/>
    <w:rsid w:val="006308B3"/>
    <w:rsid w:val="00651A01"/>
    <w:rsid w:val="00655300"/>
    <w:rsid w:val="00655DA3"/>
    <w:rsid w:val="00660052"/>
    <w:rsid w:val="00662F28"/>
    <w:rsid w:val="00663E2D"/>
    <w:rsid w:val="00664D31"/>
    <w:rsid w:val="00665A1B"/>
    <w:rsid w:val="00667893"/>
    <w:rsid w:val="00667A0D"/>
    <w:rsid w:val="00670237"/>
    <w:rsid w:val="00673D54"/>
    <w:rsid w:val="00674DAF"/>
    <w:rsid w:val="00685F9B"/>
    <w:rsid w:val="006870F2"/>
    <w:rsid w:val="00690173"/>
    <w:rsid w:val="00694884"/>
    <w:rsid w:val="00695975"/>
    <w:rsid w:val="006B241D"/>
    <w:rsid w:val="006B6BB7"/>
    <w:rsid w:val="006B7A47"/>
    <w:rsid w:val="006B7ECF"/>
    <w:rsid w:val="006C36E2"/>
    <w:rsid w:val="006C627D"/>
    <w:rsid w:val="006C779D"/>
    <w:rsid w:val="006D0FE4"/>
    <w:rsid w:val="006D75B6"/>
    <w:rsid w:val="006E4864"/>
    <w:rsid w:val="00703965"/>
    <w:rsid w:val="00707193"/>
    <w:rsid w:val="0071011E"/>
    <w:rsid w:val="00711641"/>
    <w:rsid w:val="00722B80"/>
    <w:rsid w:val="00730D9D"/>
    <w:rsid w:val="00734546"/>
    <w:rsid w:val="007370BE"/>
    <w:rsid w:val="00752236"/>
    <w:rsid w:val="0075254D"/>
    <w:rsid w:val="00753808"/>
    <w:rsid w:val="00763B99"/>
    <w:rsid w:val="00772B7A"/>
    <w:rsid w:val="007766E0"/>
    <w:rsid w:val="00776A82"/>
    <w:rsid w:val="00776C7D"/>
    <w:rsid w:val="00776FAF"/>
    <w:rsid w:val="00780C64"/>
    <w:rsid w:val="00791B27"/>
    <w:rsid w:val="007929BB"/>
    <w:rsid w:val="00794533"/>
    <w:rsid w:val="007A35F8"/>
    <w:rsid w:val="007B1ABA"/>
    <w:rsid w:val="007C16A6"/>
    <w:rsid w:val="007C5124"/>
    <w:rsid w:val="007C5C00"/>
    <w:rsid w:val="007D4D02"/>
    <w:rsid w:val="007E1A5C"/>
    <w:rsid w:val="007E3098"/>
    <w:rsid w:val="007E4F97"/>
    <w:rsid w:val="007F5037"/>
    <w:rsid w:val="0080380E"/>
    <w:rsid w:val="00807D2D"/>
    <w:rsid w:val="0081006A"/>
    <w:rsid w:val="00811039"/>
    <w:rsid w:val="00815352"/>
    <w:rsid w:val="008463E6"/>
    <w:rsid w:val="00846489"/>
    <w:rsid w:val="00852114"/>
    <w:rsid w:val="0086371D"/>
    <w:rsid w:val="008715F3"/>
    <w:rsid w:val="0088275E"/>
    <w:rsid w:val="00883A9E"/>
    <w:rsid w:val="008841D2"/>
    <w:rsid w:val="00891392"/>
    <w:rsid w:val="00893747"/>
    <w:rsid w:val="00894235"/>
    <w:rsid w:val="008B5D1A"/>
    <w:rsid w:val="008E6041"/>
    <w:rsid w:val="008E68A7"/>
    <w:rsid w:val="008F2161"/>
    <w:rsid w:val="008F4B5D"/>
    <w:rsid w:val="008F6DFF"/>
    <w:rsid w:val="008F7173"/>
    <w:rsid w:val="008F79BB"/>
    <w:rsid w:val="009002A1"/>
    <w:rsid w:val="0090471B"/>
    <w:rsid w:val="00906CFB"/>
    <w:rsid w:val="0090788C"/>
    <w:rsid w:val="00911768"/>
    <w:rsid w:val="009204A3"/>
    <w:rsid w:val="00935857"/>
    <w:rsid w:val="0094043C"/>
    <w:rsid w:val="0095509A"/>
    <w:rsid w:val="00955572"/>
    <w:rsid w:val="00957603"/>
    <w:rsid w:val="009611E7"/>
    <w:rsid w:val="0097265C"/>
    <w:rsid w:val="00972C57"/>
    <w:rsid w:val="00973D94"/>
    <w:rsid w:val="00987AA1"/>
    <w:rsid w:val="009A3C83"/>
    <w:rsid w:val="009B75A6"/>
    <w:rsid w:val="009C7E99"/>
    <w:rsid w:val="009D042A"/>
    <w:rsid w:val="009E6855"/>
    <w:rsid w:val="009F5714"/>
    <w:rsid w:val="00A02FAD"/>
    <w:rsid w:val="00A046F0"/>
    <w:rsid w:val="00A12841"/>
    <w:rsid w:val="00A15981"/>
    <w:rsid w:val="00A1614D"/>
    <w:rsid w:val="00A206AE"/>
    <w:rsid w:val="00A21A64"/>
    <w:rsid w:val="00A23332"/>
    <w:rsid w:val="00A24DC9"/>
    <w:rsid w:val="00A3246E"/>
    <w:rsid w:val="00A32E72"/>
    <w:rsid w:val="00A44410"/>
    <w:rsid w:val="00A45C8D"/>
    <w:rsid w:val="00A50441"/>
    <w:rsid w:val="00A53350"/>
    <w:rsid w:val="00A61D79"/>
    <w:rsid w:val="00A6574C"/>
    <w:rsid w:val="00A66304"/>
    <w:rsid w:val="00A66C5E"/>
    <w:rsid w:val="00A72792"/>
    <w:rsid w:val="00A734D9"/>
    <w:rsid w:val="00A81824"/>
    <w:rsid w:val="00A860FF"/>
    <w:rsid w:val="00A94FE7"/>
    <w:rsid w:val="00A969E1"/>
    <w:rsid w:val="00AA14D2"/>
    <w:rsid w:val="00AA4773"/>
    <w:rsid w:val="00AB0040"/>
    <w:rsid w:val="00AB27F5"/>
    <w:rsid w:val="00AB5BE0"/>
    <w:rsid w:val="00AB67AA"/>
    <w:rsid w:val="00AB74E1"/>
    <w:rsid w:val="00AD48E0"/>
    <w:rsid w:val="00AD53B2"/>
    <w:rsid w:val="00AD5AAF"/>
    <w:rsid w:val="00AD63B9"/>
    <w:rsid w:val="00B0105D"/>
    <w:rsid w:val="00B079B8"/>
    <w:rsid w:val="00B12E5A"/>
    <w:rsid w:val="00B134EF"/>
    <w:rsid w:val="00B15C37"/>
    <w:rsid w:val="00B239E8"/>
    <w:rsid w:val="00B2411D"/>
    <w:rsid w:val="00B24610"/>
    <w:rsid w:val="00B33ACF"/>
    <w:rsid w:val="00B35069"/>
    <w:rsid w:val="00B36EC3"/>
    <w:rsid w:val="00B40850"/>
    <w:rsid w:val="00B44986"/>
    <w:rsid w:val="00B52F41"/>
    <w:rsid w:val="00B533D0"/>
    <w:rsid w:val="00B670F4"/>
    <w:rsid w:val="00B72F4F"/>
    <w:rsid w:val="00B8174B"/>
    <w:rsid w:val="00B8779B"/>
    <w:rsid w:val="00B9036F"/>
    <w:rsid w:val="00B925E3"/>
    <w:rsid w:val="00B92A09"/>
    <w:rsid w:val="00BA09E5"/>
    <w:rsid w:val="00BA14E6"/>
    <w:rsid w:val="00BA266D"/>
    <w:rsid w:val="00BA403C"/>
    <w:rsid w:val="00BB11A4"/>
    <w:rsid w:val="00BB3C34"/>
    <w:rsid w:val="00BB6B98"/>
    <w:rsid w:val="00BC05C8"/>
    <w:rsid w:val="00BC617C"/>
    <w:rsid w:val="00BC65DD"/>
    <w:rsid w:val="00BF4135"/>
    <w:rsid w:val="00BF7F57"/>
    <w:rsid w:val="00C043F7"/>
    <w:rsid w:val="00C04E27"/>
    <w:rsid w:val="00C077AA"/>
    <w:rsid w:val="00C10FEF"/>
    <w:rsid w:val="00C1375C"/>
    <w:rsid w:val="00C174D4"/>
    <w:rsid w:val="00C1786D"/>
    <w:rsid w:val="00C20B10"/>
    <w:rsid w:val="00C210C8"/>
    <w:rsid w:val="00C3098E"/>
    <w:rsid w:val="00C30F05"/>
    <w:rsid w:val="00C3314F"/>
    <w:rsid w:val="00C36CB4"/>
    <w:rsid w:val="00C40B6A"/>
    <w:rsid w:val="00C422CE"/>
    <w:rsid w:val="00C44A55"/>
    <w:rsid w:val="00C47BE9"/>
    <w:rsid w:val="00C50EEF"/>
    <w:rsid w:val="00C510E7"/>
    <w:rsid w:val="00C63E37"/>
    <w:rsid w:val="00C64104"/>
    <w:rsid w:val="00C761CF"/>
    <w:rsid w:val="00C76A59"/>
    <w:rsid w:val="00C813CF"/>
    <w:rsid w:val="00C82904"/>
    <w:rsid w:val="00C86F42"/>
    <w:rsid w:val="00CA47CB"/>
    <w:rsid w:val="00CB3D48"/>
    <w:rsid w:val="00CC1C09"/>
    <w:rsid w:val="00CD27BC"/>
    <w:rsid w:val="00CD60BC"/>
    <w:rsid w:val="00CD646E"/>
    <w:rsid w:val="00CD6D5F"/>
    <w:rsid w:val="00CE6419"/>
    <w:rsid w:val="00CF147A"/>
    <w:rsid w:val="00D0122E"/>
    <w:rsid w:val="00D03CDF"/>
    <w:rsid w:val="00D06BA2"/>
    <w:rsid w:val="00D10BE2"/>
    <w:rsid w:val="00D11799"/>
    <w:rsid w:val="00D11FD2"/>
    <w:rsid w:val="00D1284F"/>
    <w:rsid w:val="00D17D0D"/>
    <w:rsid w:val="00D220B7"/>
    <w:rsid w:val="00D23F51"/>
    <w:rsid w:val="00D307A9"/>
    <w:rsid w:val="00D339F7"/>
    <w:rsid w:val="00D34B81"/>
    <w:rsid w:val="00D41A02"/>
    <w:rsid w:val="00D43E79"/>
    <w:rsid w:val="00D51B9B"/>
    <w:rsid w:val="00D540E8"/>
    <w:rsid w:val="00D55C20"/>
    <w:rsid w:val="00D6197E"/>
    <w:rsid w:val="00D6355C"/>
    <w:rsid w:val="00D6710C"/>
    <w:rsid w:val="00D70F24"/>
    <w:rsid w:val="00D71954"/>
    <w:rsid w:val="00D765DB"/>
    <w:rsid w:val="00D85D09"/>
    <w:rsid w:val="00D87184"/>
    <w:rsid w:val="00D90174"/>
    <w:rsid w:val="00D91FBB"/>
    <w:rsid w:val="00D94A7E"/>
    <w:rsid w:val="00D96639"/>
    <w:rsid w:val="00DA3D62"/>
    <w:rsid w:val="00DB2BB7"/>
    <w:rsid w:val="00DC426F"/>
    <w:rsid w:val="00DC585F"/>
    <w:rsid w:val="00DD10D5"/>
    <w:rsid w:val="00DD4B0A"/>
    <w:rsid w:val="00DD61A7"/>
    <w:rsid w:val="00DE4BA0"/>
    <w:rsid w:val="00DF36C1"/>
    <w:rsid w:val="00DF5032"/>
    <w:rsid w:val="00E01B23"/>
    <w:rsid w:val="00E044A7"/>
    <w:rsid w:val="00E1005C"/>
    <w:rsid w:val="00E1018B"/>
    <w:rsid w:val="00E1460A"/>
    <w:rsid w:val="00E1573E"/>
    <w:rsid w:val="00E20522"/>
    <w:rsid w:val="00E27C7C"/>
    <w:rsid w:val="00E35FAD"/>
    <w:rsid w:val="00E367AC"/>
    <w:rsid w:val="00E4392F"/>
    <w:rsid w:val="00E51ACB"/>
    <w:rsid w:val="00E51D2D"/>
    <w:rsid w:val="00E52ECE"/>
    <w:rsid w:val="00E54CE2"/>
    <w:rsid w:val="00E5530B"/>
    <w:rsid w:val="00E725E6"/>
    <w:rsid w:val="00E77FE4"/>
    <w:rsid w:val="00E85217"/>
    <w:rsid w:val="00E857D0"/>
    <w:rsid w:val="00E92730"/>
    <w:rsid w:val="00E932B6"/>
    <w:rsid w:val="00E95CF3"/>
    <w:rsid w:val="00EA0D67"/>
    <w:rsid w:val="00EA2586"/>
    <w:rsid w:val="00EA45F5"/>
    <w:rsid w:val="00EB0C26"/>
    <w:rsid w:val="00EB3DD6"/>
    <w:rsid w:val="00EB5735"/>
    <w:rsid w:val="00EC4D9F"/>
    <w:rsid w:val="00EC502D"/>
    <w:rsid w:val="00ED45D7"/>
    <w:rsid w:val="00EE5997"/>
    <w:rsid w:val="00EE6B15"/>
    <w:rsid w:val="00EF7CA7"/>
    <w:rsid w:val="00F037FD"/>
    <w:rsid w:val="00F1147D"/>
    <w:rsid w:val="00F16D3C"/>
    <w:rsid w:val="00F24CDE"/>
    <w:rsid w:val="00F25E51"/>
    <w:rsid w:val="00F30979"/>
    <w:rsid w:val="00F32632"/>
    <w:rsid w:val="00F44704"/>
    <w:rsid w:val="00F46E27"/>
    <w:rsid w:val="00F500AA"/>
    <w:rsid w:val="00F56C0A"/>
    <w:rsid w:val="00F6131A"/>
    <w:rsid w:val="00F65FD8"/>
    <w:rsid w:val="00F73E5E"/>
    <w:rsid w:val="00F80F0D"/>
    <w:rsid w:val="00F822EB"/>
    <w:rsid w:val="00F97DEC"/>
    <w:rsid w:val="00FA272A"/>
    <w:rsid w:val="00FA2F85"/>
    <w:rsid w:val="00FB09AB"/>
    <w:rsid w:val="00FC3812"/>
    <w:rsid w:val="00FC404A"/>
    <w:rsid w:val="00FC76C3"/>
    <w:rsid w:val="00FD3308"/>
    <w:rsid w:val="00FD78B6"/>
    <w:rsid w:val="00FE0BE7"/>
    <w:rsid w:val="00FE0F16"/>
    <w:rsid w:val="00FE2E23"/>
    <w:rsid w:val="00FE5528"/>
    <w:rsid w:val="00FE58CE"/>
    <w:rsid w:val="00FE7533"/>
    <w:rsid w:val="00FF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718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069"/>
    <w:pPr>
      <w:keepNext/>
      <w:spacing w:before="240" w:after="60" w:line="240" w:lineRule="auto"/>
      <w:ind w:left="357" w:hanging="357"/>
      <w:jc w:val="both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50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2BB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table" w:styleId="TableGrid">
    <w:name w:val="Table Grid"/>
    <w:basedOn w:val="TableNormal"/>
    <w:uiPriority w:val="59"/>
    <w:rsid w:val="00B134EF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134EF"/>
    <w:pPr>
      <w:spacing w:after="0" w:line="240" w:lineRule="auto"/>
    </w:pPr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4EF"/>
    <w:rPr>
      <w:rFonts w:ascii="Tahoma" w:eastAsia="Calibri" w:hAnsi="Tahoma" w:cs="Mangal"/>
      <w:sz w:val="16"/>
      <w:szCs w:val="1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134EF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134EF"/>
    <w:rPr>
      <w:rFonts w:ascii="Tahoma" w:eastAsia="Calibri" w:hAnsi="Tahoma" w:cs="Tahoma"/>
      <w:sz w:val="16"/>
      <w:szCs w:val="14"/>
    </w:rPr>
  </w:style>
  <w:style w:type="character" w:customStyle="1" w:styleId="textexposedshow">
    <w:name w:val="text_exposed_show"/>
    <w:basedOn w:val="DefaultParagraphFont"/>
    <w:rsid w:val="00417151"/>
  </w:style>
  <w:style w:type="paragraph" w:styleId="NormalWeb">
    <w:name w:val="Normal (Web)"/>
    <w:basedOn w:val="Normal"/>
    <w:uiPriority w:val="99"/>
    <w:unhideWhenUsed/>
    <w:rsid w:val="00883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C2ADF"/>
  </w:style>
  <w:style w:type="character" w:customStyle="1" w:styleId="Heading1Char">
    <w:name w:val="Heading 1 Char"/>
    <w:basedOn w:val="DefaultParagraphFont"/>
    <w:link w:val="Heading1"/>
    <w:uiPriority w:val="9"/>
    <w:rsid w:val="00B35069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B35069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customStyle="1" w:styleId="Normal1">
    <w:name w:val="Normal1"/>
    <w:basedOn w:val="Normal"/>
    <w:link w:val="normalChar"/>
    <w:qFormat/>
    <w:rsid w:val="00B35069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B35069"/>
    <w:rPr>
      <w:rFonts w:ascii="Kalimati" w:eastAsia="Calibri" w:hAnsi="Kalimati" w:cs="Kalimati"/>
      <w:color w:val="00B050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DB2BB7"/>
    <w:rPr>
      <w:rFonts w:asciiTheme="majorHAnsi" w:eastAsiaTheme="majorEastAsia" w:hAnsiTheme="majorHAnsi" w:cstheme="majorBidi"/>
      <w:color w:val="365F91" w:themeColor="accent1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2</Pages>
  <Words>874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106</cp:revision>
  <cp:lastPrinted>2025-03-21T06:56:00Z</cp:lastPrinted>
  <dcterms:created xsi:type="dcterms:W3CDTF">2023-01-25T08:46:00Z</dcterms:created>
  <dcterms:modified xsi:type="dcterms:W3CDTF">2025-03-21T06:56:00Z</dcterms:modified>
</cp:coreProperties>
</file>